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AB8A30" w14:textId="41030CEA" w:rsidR="00387663" w:rsidRPr="00C25F5E" w:rsidRDefault="003509B2" w:rsidP="003509B2">
      <w:pPr>
        <w:pStyle w:val="NurText"/>
        <w:ind w:right="-851"/>
        <w:rPr>
          <w:rFonts w:ascii="Open Sans" w:hAnsi="Open Sans" w:cs="Open Sans"/>
          <w:bCs/>
          <w:sz w:val="24"/>
          <w:szCs w:val="24"/>
        </w:rPr>
      </w:pPr>
      <w:r w:rsidRPr="00C25F5E">
        <w:rPr>
          <w:rFonts w:ascii="Open Sans" w:hAnsi="Open Sans"/>
          <w:sz w:val="24"/>
        </w:rPr>
        <w:t xml:space="preserve">Compactes, flexibles, très efficaces et faciles à installer </w:t>
      </w:r>
    </w:p>
    <w:p w14:paraId="6C77F943" w14:textId="60AA67C7" w:rsidR="00125C8C" w:rsidRPr="00C25F5E" w:rsidRDefault="003509B2" w:rsidP="00125C8C">
      <w:pPr>
        <w:pStyle w:val="NurText"/>
        <w:ind w:right="283"/>
        <w:rPr>
          <w:rFonts w:ascii="Open Sans" w:hAnsi="Open Sans" w:cs="Open Sans"/>
          <w:b/>
          <w:sz w:val="28"/>
          <w:szCs w:val="28"/>
        </w:rPr>
      </w:pPr>
      <w:r w:rsidRPr="00C25F5E">
        <w:rPr>
          <w:rFonts w:ascii="Open Sans" w:hAnsi="Open Sans"/>
          <w:b/>
          <w:sz w:val="28"/>
        </w:rPr>
        <w:br/>
        <w:t xml:space="preserve">Cellules de soudage robotisées CUBE de Lorch : l’entrée de gamme parfaite dans l’automatisation du soudage </w:t>
      </w:r>
    </w:p>
    <w:p w14:paraId="0A2F18CB" w14:textId="77777777" w:rsidR="00125C8C" w:rsidRPr="00C25F5E" w:rsidRDefault="00125C8C" w:rsidP="00125C8C">
      <w:pPr>
        <w:pStyle w:val="NurText"/>
        <w:ind w:right="283"/>
        <w:rPr>
          <w:rFonts w:ascii="Open Sans" w:hAnsi="Open Sans" w:cs="Open Sans"/>
          <w:b/>
          <w:sz w:val="28"/>
          <w:szCs w:val="28"/>
        </w:rPr>
      </w:pPr>
    </w:p>
    <w:p w14:paraId="7D5372C6" w14:textId="5E30E982" w:rsidR="00387663" w:rsidRPr="00C25F5E" w:rsidRDefault="00760571" w:rsidP="00387663">
      <w:pPr>
        <w:ind w:right="-1"/>
        <w:rPr>
          <w:rFonts w:ascii="Open Sans" w:hAnsi="Open Sans" w:cs="Open Sans"/>
          <w:i/>
          <w:iCs/>
          <w:sz w:val="20"/>
          <w:szCs w:val="20"/>
        </w:rPr>
      </w:pPr>
      <w:r w:rsidRPr="00C25F5E">
        <w:rPr>
          <w:rFonts w:ascii="Open Sans" w:hAnsi="Open Sans"/>
          <w:i/>
          <w:sz w:val="20"/>
        </w:rPr>
        <w:t xml:space="preserve">Les entreprises peuvent désormais se lancer encore plus facilement dans le soudage automatisé : Lorch </w:t>
      </w:r>
      <w:r w:rsidR="00C25F5E" w:rsidRPr="00C25F5E">
        <w:rPr>
          <w:rFonts w:ascii="Open Sans" w:hAnsi="Open Sans"/>
          <w:i/>
          <w:sz w:val="20"/>
        </w:rPr>
        <w:t>Schweißtechnik</w:t>
      </w:r>
      <w:r w:rsidRPr="00C25F5E">
        <w:rPr>
          <w:rFonts w:ascii="Open Sans" w:hAnsi="Open Sans"/>
          <w:i/>
          <w:sz w:val="20"/>
        </w:rPr>
        <w:t xml:space="preserve"> propose un portefeuille de cinq nouvelles cellules de soudage robotisées, conçues pour être extrêmement peu encombrantes et équipées de l’équipement hautes performances de Lorch. Elles s’intègrent rapidement à chaque environnement de production. Ces cellules compactes haut de gamme sont conçues en coopération avec la société sœur OTC DAIHEN EUROPE GmbH. Elles abritent des systèmes robotisés ultramodernes de DAIHEN Corporation, qui ont spécialement été développés pour le soudage. La société DAIHEN Corporation, qui opère dans le monde entier, compte parmi les leaders du marché de la robotique.    </w:t>
      </w:r>
    </w:p>
    <w:p w14:paraId="237A77F1" w14:textId="1FF245F3" w:rsidR="00E433DE" w:rsidRPr="00C25F5E" w:rsidRDefault="00A00FF8" w:rsidP="00387663">
      <w:pPr>
        <w:ind w:right="-1"/>
        <w:rPr>
          <w:rFonts w:ascii="Open Sans" w:hAnsi="Open Sans" w:cs="Open Sans"/>
          <w:sz w:val="20"/>
          <w:szCs w:val="20"/>
        </w:rPr>
      </w:pPr>
      <w:r w:rsidRPr="00C25F5E">
        <w:rPr>
          <w:rFonts w:ascii="Open Sans" w:hAnsi="Open Sans"/>
          <w:sz w:val="20"/>
        </w:rPr>
        <w:t>Les nouveaux systèmes répondent aux standards industriels les plus sévères et se distinguent par des performances, une précision et une fiabilité exceptionnelles. Les différents composants – le robot industriel, la source de courant de soudage, l’équipement de soudage, la technologie de positionnement, l’armoire électrique et la technique de sécurité certifiée CE – sont parfaitement assortis entre e</w:t>
      </w:r>
      <w:r w:rsidR="00440C70">
        <w:rPr>
          <w:rFonts w:ascii="Open Sans" w:hAnsi="Open Sans"/>
          <w:sz w:val="20"/>
        </w:rPr>
        <w:t>ux</w:t>
      </w:r>
      <w:r w:rsidRPr="00C25F5E">
        <w:rPr>
          <w:rFonts w:ascii="Open Sans" w:hAnsi="Open Sans"/>
          <w:sz w:val="20"/>
        </w:rPr>
        <w:t>. Cela permet de se lancer rapidement et facilement dans le soudage automatisé avec un robot. Grâce à leur conception compacte, les cellules de soudage se transportent facilement par camion et leur mise en service est rapide. Elle ne nécessite aucune installation supplémentaire.</w:t>
      </w:r>
    </w:p>
    <w:p w14:paraId="6BFC7B8D" w14:textId="5A15CD29" w:rsidR="002A5286" w:rsidRPr="00C25F5E" w:rsidRDefault="002A5286" w:rsidP="00387663">
      <w:pPr>
        <w:ind w:right="-1"/>
        <w:rPr>
          <w:rFonts w:ascii="Open Sans" w:hAnsi="Open Sans" w:cs="Open Sans"/>
          <w:sz w:val="20"/>
          <w:szCs w:val="20"/>
        </w:rPr>
      </w:pPr>
      <w:r w:rsidRPr="00C25F5E">
        <w:rPr>
          <w:rFonts w:ascii="Open Sans" w:hAnsi="Open Sans"/>
          <w:sz w:val="20"/>
        </w:rPr>
        <w:t>Les cellules de soudage robotisées CUBE sont disponibles en cinq différentes variantes et sont équipées par défaut du robot polyvalent à six axes de la génération FD19 d’OTC, réputée pour sa vitesse et sa précision élevées. CUBE 01 possède deux tables fixes (1000 x 800 millimètres), ce qui permet une production en série cadencée très efficace, où les temps de cycle sont parfaitement coordonnés. CUBE 02 fonctionne avec une table d’indexation à rotation motorisée à 180 degrés, tandis que CUBE 03 dispose de deux positionneurs rotatifs horizontaux avec différentes classes de charge. CUBE 04 se compose de deux stations avec des positionneurs rotatifs horizontaux et CUBE 05 de positionneurs rotatifs / basculants à 2x2 axes. Toutes les cellules disposent d’une version encapsulée, d’un</w:t>
      </w:r>
      <w:r w:rsidR="00C25F5E">
        <w:rPr>
          <w:rFonts w:ascii="Open Sans" w:hAnsi="Open Sans"/>
          <w:sz w:val="20"/>
        </w:rPr>
        <w:t>e</w:t>
      </w:r>
      <w:r w:rsidRPr="00C25F5E">
        <w:rPr>
          <w:rFonts w:ascii="Open Sans" w:hAnsi="Open Sans"/>
          <w:sz w:val="20"/>
        </w:rPr>
        <w:t xml:space="preserve"> tubulure </w:t>
      </w:r>
      <w:r w:rsidRPr="00C25F5E">
        <w:rPr>
          <w:rFonts w:ascii="Open Sans" w:hAnsi="Open Sans"/>
          <w:sz w:val="20"/>
        </w:rPr>
        <w:lastRenderedPageBreak/>
        <w:t xml:space="preserve">d’aspiration sur le toit, d’un raccord d’air comprimé, d’un éclairage LED et de voyants d’état indiquant l’état de fabrication correspondant.   </w:t>
      </w:r>
    </w:p>
    <w:p w14:paraId="12FC5643" w14:textId="3F5E65F7" w:rsidR="0064487C" w:rsidRPr="00C25F5E" w:rsidRDefault="00A00FF8" w:rsidP="00387663">
      <w:pPr>
        <w:ind w:right="-1"/>
        <w:rPr>
          <w:rFonts w:ascii="Open Sans" w:hAnsi="Open Sans" w:cs="Open Sans"/>
          <w:sz w:val="20"/>
          <w:szCs w:val="20"/>
        </w:rPr>
      </w:pPr>
      <w:r w:rsidRPr="00C25F5E">
        <w:rPr>
          <w:rFonts w:ascii="Open Sans" w:hAnsi="Open Sans"/>
          <w:sz w:val="20"/>
        </w:rPr>
        <w:t xml:space="preserve">  </w:t>
      </w:r>
    </w:p>
    <w:p w14:paraId="5C0D8446" w14:textId="77777777" w:rsidR="00440C70" w:rsidRDefault="009F23E2" w:rsidP="00387663">
      <w:pPr>
        <w:ind w:right="-1"/>
        <w:rPr>
          <w:rFonts w:ascii="Open Sans" w:hAnsi="Open Sans"/>
          <w:sz w:val="20"/>
        </w:rPr>
      </w:pPr>
      <w:r w:rsidRPr="00C25F5E">
        <w:rPr>
          <w:rFonts w:ascii="Open Sans" w:hAnsi="Open Sans"/>
          <w:sz w:val="20"/>
        </w:rPr>
        <w:t xml:space="preserve">La puissante série S-RoboMIG XT de Lorch est disponible comme source de courant de soudage pour le domaine MIG-MAG. Une technologie de processeur ultramoderne et une technique de contrôle et régulation ultrarapide garantissent des performances maximales de l’arc électrique et des résultats optimaux pour toutes les opérations de soudage. Chaque cellule robotisée CUBE est livrée avec le pack de process Lorch « SpeedPulse » préinstallé, qui comprend le process MIG-MAG </w:t>
      </w:r>
      <w:proofErr w:type="gramStart"/>
      <w:r w:rsidR="00440C70" w:rsidRPr="00C25F5E">
        <w:rPr>
          <w:rFonts w:ascii="Open Sans" w:hAnsi="Open Sans"/>
          <w:sz w:val="20"/>
        </w:rPr>
        <w:t>synergi</w:t>
      </w:r>
      <w:r w:rsidR="00440C70">
        <w:rPr>
          <w:rFonts w:ascii="Open Sans" w:hAnsi="Open Sans"/>
          <w:sz w:val="20"/>
        </w:rPr>
        <w:t>que,&amp;</w:t>
      </w:r>
      <w:proofErr w:type="gramEnd"/>
    </w:p>
    <w:p w14:paraId="1735D8F4" w14:textId="0339D0D7" w:rsidR="00A2376C" w:rsidRPr="00C25F5E" w:rsidRDefault="00440C70" w:rsidP="00387663">
      <w:pPr>
        <w:ind w:right="-1"/>
        <w:rPr>
          <w:rFonts w:ascii="Open Sans" w:hAnsi="Open Sans" w:cs="Open Sans"/>
          <w:sz w:val="20"/>
          <w:szCs w:val="20"/>
        </w:rPr>
      </w:pPr>
      <w:r>
        <w:rPr>
          <w:rFonts w:ascii="Open Sans" w:hAnsi="Open Sans"/>
          <w:sz w:val="20"/>
        </w:rPr>
        <w:t xml:space="preserve"> </w:t>
      </w:r>
      <w:proofErr w:type="gramStart"/>
      <w:r w:rsidR="009F23E2" w:rsidRPr="00C25F5E">
        <w:rPr>
          <w:rFonts w:ascii="Open Sans" w:hAnsi="Open Sans"/>
          <w:sz w:val="20"/>
        </w:rPr>
        <w:t>ainsi</w:t>
      </w:r>
      <w:proofErr w:type="gramEnd"/>
      <w:r w:rsidR="009F23E2" w:rsidRPr="00C25F5E">
        <w:rPr>
          <w:rFonts w:ascii="Open Sans" w:hAnsi="Open Sans"/>
          <w:sz w:val="20"/>
        </w:rPr>
        <w:t xml:space="preserve"> que le process MIG-MAG pulsé, TwinPulse, TwinPulse XT, SpeedPulse, SpeedPulse XT et SpeedArc XT. Le V-RoboTIG de Lorch éprouvé à maintes reprises est employé pour le soudage TIG. L’amorçage HF sans contact garantit une stabilité accrue de l’arc électrique ainsi qu’une transformation de matériau optimisée. Le V-RoboTIG allie les meilleures propriétés d’arc à un facteur de marche élevé et à des performances exceptionnelles. Les cellules robotisées TIG sont livrées avec l’équipement TIG correspondant pour le fil froid (unité de commande TIG, avance, torche et support). </w:t>
      </w:r>
    </w:p>
    <w:p w14:paraId="5EB6271A" w14:textId="28987288" w:rsidR="007C38D7" w:rsidRPr="00C25F5E" w:rsidRDefault="00272529" w:rsidP="00387663">
      <w:pPr>
        <w:ind w:right="-1"/>
        <w:rPr>
          <w:rFonts w:ascii="Open Sans" w:hAnsi="Open Sans" w:cs="Open Sans"/>
          <w:sz w:val="20"/>
          <w:szCs w:val="20"/>
        </w:rPr>
      </w:pPr>
      <w:r w:rsidRPr="00C25F5E">
        <w:rPr>
          <w:rFonts w:ascii="Open Sans" w:hAnsi="Open Sans"/>
          <w:sz w:val="20"/>
        </w:rPr>
        <w:t xml:space="preserve">« Avec les cellules de soudage robotisées CUBE, Lorch dispose d’une solution idéale pour toutes les entreprises qui souhaitent se lancer dans l’automatisation de leurs tâches de soudage. Les cellules sont peu encombrantes, s’installent rapidement et s’intègrent très facilement à tout environnement de production. Grâce à la coordination optimale des différents composants, les temps d’installation sont extrêmement courts », résume Heiko Hedderoth, responsable produit senior pour l’automatisation et responsable du domaine du soudage robotisé chez Lorch Schweißtechnik. « Et grâce à la coopération avec OTC, nous avons un accès rapide à l’ensemble du savoir-faire, ce qui nous permet de mettre en œuvre à tout moment et à court terme des adaptations spécifiques aux clients. » </w:t>
      </w:r>
    </w:p>
    <w:p w14:paraId="697C6478" w14:textId="0D966BE7" w:rsidR="00A00FF8" w:rsidRPr="00C25F5E" w:rsidRDefault="007C38D7" w:rsidP="00387663">
      <w:pPr>
        <w:ind w:right="-1"/>
        <w:rPr>
          <w:rFonts w:ascii="Open Sans" w:hAnsi="Open Sans" w:cs="Open Sans"/>
          <w:sz w:val="20"/>
          <w:szCs w:val="20"/>
        </w:rPr>
      </w:pPr>
      <w:r w:rsidRPr="00C25F5E">
        <w:rPr>
          <w:rFonts w:ascii="Open Sans" w:hAnsi="Open Sans"/>
          <w:sz w:val="20"/>
        </w:rPr>
        <w:t xml:space="preserve"> </w:t>
      </w:r>
    </w:p>
    <w:p w14:paraId="10C8FD3C" w14:textId="77777777" w:rsidR="00450992" w:rsidRDefault="00450992" w:rsidP="000679E6">
      <w:pPr>
        <w:spacing w:after="0" w:line="240" w:lineRule="auto"/>
        <w:ind w:right="283"/>
        <w:rPr>
          <w:rFonts w:ascii="Open Sans" w:hAnsi="Open Sans"/>
          <w:i/>
          <w:sz w:val="20"/>
        </w:rPr>
      </w:pPr>
    </w:p>
    <w:p w14:paraId="01207B37" w14:textId="77777777" w:rsidR="00450992" w:rsidRDefault="00450992" w:rsidP="000679E6">
      <w:pPr>
        <w:spacing w:after="0" w:line="240" w:lineRule="auto"/>
        <w:ind w:right="283"/>
        <w:rPr>
          <w:rFonts w:ascii="Open Sans" w:hAnsi="Open Sans"/>
          <w:i/>
          <w:sz w:val="20"/>
        </w:rPr>
      </w:pPr>
    </w:p>
    <w:p w14:paraId="2D03BA61" w14:textId="77777777" w:rsidR="00450992" w:rsidRDefault="00450992" w:rsidP="000679E6">
      <w:pPr>
        <w:spacing w:after="0" w:line="240" w:lineRule="auto"/>
        <w:ind w:right="283"/>
        <w:rPr>
          <w:rFonts w:ascii="Open Sans" w:hAnsi="Open Sans"/>
          <w:i/>
          <w:sz w:val="20"/>
        </w:rPr>
      </w:pPr>
    </w:p>
    <w:p w14:paraId="63278F9C" w14:textId="77777777" w:rsidR="00450992" w:rsidRDefault="00450992" w:rsidP="000679E6">
      <w:pPr>
        <w:spacing w:after="0" w:line="240" w:lineRule="auto"/>
        <w:ind w:right="283"/>
        <w:rPr>
          <w:rFonts w:ascii="Open Sans" w:hAnsi="Open Sans"/>
          <w:i/>
          <w:sz w:val="20"/>
        </w:rPr>
      </w:pPr>
    </w:p>
    <w:p w14:paraId="10E5F3D0" w14:textId="77777777" w:rsidR="00450992" w:rsidRDefault="00450992" w:rsidP="000679E6">
      <w:pPr>
        <w:spacing w:after="0" w:line="240" w:lineRule="auto"/>
        <w:ind w:right="283"/>
        <w:rPr>
          <w:rFonts w:ascii="Open Sans" w:hAnsi="Open Sans"/>
          <w:i/>
          <w:sz w:val="20"/>
        </w:rPr>
      </w:pPr>
    </w:p>
    <w:p w14:paraId="1BD07E87" w14:textId="3B002DB3" w:rsidR="005C77AF" w:rsidRPr="00C25F5E" w:rsidRDefault="005C77AF" w:rsidP="000679E6">
      <w:pPr>
        <w:spacing w:after="0" w:line="240" w:lineRule="auto"/>
        <w:ind w:right="283"/>
        <w:rPr>
          <w:rFonts w:ascii="Open Sans" w:hAnsi="Open Sans" w:cs="Open Sans"/>
          <w:i/>
          <w:sz w:val="20"/>
          <w:szCs w:val="20"/>
        </w:rPr>
      </w:pPr>
      <w:r w:rsidRPr="00C25F5E">
        <w:rPr>
          <w:rFonts w:ascii="Open Sans" w:hAnsi="Open Sans"/>
          <w:i/>
          <w:sz w:val="20"/>
        </w:rPr>
        <w:lastRenderedPageBreak/>
        <w:t>L’entreprise Lorch Schweißtechnik GmbH est l’un des principaux fabricants de générateurs de soudage à l’arc dédiés aux applications industrielles, aux métiers métallurgiques exigeants ainsi qu’à une utilisation dans l’automatisation avec des robots et des systèmes robotisés collaboratifs. Depuis plus de 65 ans, les systèmes de qualité de la marque Lorch sont fabriqués en Allemagne dans l’une des usines de fabrication de générateurs de soudage les plus modernes au monde et exportés dans plus de 60 pays. La technologie de soudage Lorch allie une grande utilité dans la pratique, une utilisation enfantine ainsi qu’une grande rentabilité et établit de nouveaux standards technologiques sur le marché.</w:t>
      </w:r>
    </w:p>
    <w:p w14:paraId="2F5F18D6" w14:textId="37FDF6D3" w:rsidR="00857128" w:rsidRPr="00C25F5E" w:rsidRDefault="00857128" w:rsidP="000679E6">
      <w:pPr>
        <w:spacing w:after="0" w:line="240" w:lineRule="auto"/>
        <w:ind w:right="283"/>
        <w:rPr>
          <w:rFonts w:ascii="Open Sans" w:hAnsi="Open Sans" w:cs="Open Sans"/>
          <w:i/>
          <w:sz w:val="20"/>
          <w:szCs w:val="20"/>
        </w:rPr>
      </w:pPr>
    </w:p>
    <w:p w14:paraId="237BD225" w14:textId="6039931B" w:rsidR="0064487C" w:rsidRPr="00C25F5E" w:rsidRDefault="0064487C" w:rsidP="0064487C">
      <w:pPr>
        <w:pStyle w:val="NurText"/>
        <w:ind w:right="-1"/>
        <w:rPr>
          <w:rFonts w:ascii="Open Sans" w:eastAsia="Times New Roman" w:hAnsi="Open Sans" w:cs="Open Sans"/>
          <w:sz w:val="20"/>
          <w:szCs w:val="20"/>
          <w:lang w:eastAsia="de-DE"/>
        </w:rPr>
      </w:pPr>
    </w:p>
    <w:p w14:paraId="06EC27B7" w14:textId="77777777" w:rsidR="00F8181B" w:rsidRPr="00C25F5E" w:rsidRDefault="00F8181B" w:rsidP="000679E6">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after="240" w:line="276" w:lineRule="auto"/>
        <w:ind w:right="283"/>
        <w:rPr>
          <w:rFonts w:ascii="Open Sans" w:hAnsi="Open Sans" w:cs="Open Sans"/>
          <w:b/>
          <w:color w:val="auto"/>
          <w:sz w:val="20"/>
        </w:rPr>
      </w:pPr>
    </w:p>
    <w:p w14:paraId="628E0666" w14:textId="59DEB94F" w:rsidR="001C307F" w:rsidRPr="00C25F5E" w:rsidRDefault="001C307F" w:rsidP="000679E6">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after="240" w:line="276" w:lineRule="auto"/>
        <w:ind w:right="283"/>
        <w:rPr>
          <w:rFonts w:ascii="Open Sans" w:hAnsi="Open Sans" w:cs="Open Sans"/>
          <w:bCs/>
          <w:color w:val="auto"/>
          <w:sz w:val="20"/>
        </w:rPr>
      </w:pPr>
      <w:r w:rsidRPr="00C25F5E">
        <w:rPr>
          <w:rFonts w:ascii="Open Sans" w:hAnsi="Open Sans"/>
          <w:noProof/>
          <w:color w:val="auto"/>
          <w:sz w:val="20"/>
        </w:rPr>
        <w:drawing>
          <wp:anchor distT="0" distB="0" distL="114300" distR="114300" simplePos="0" relativeHeight="251658240" behindDoc="0" locked="0" layoutInCell="1" allowOverlap="1" wp14:anchorId="176BA014" wp14:editId="1A20E713">
            <wp:simplePos x="0" y="0"/>
            <wp:positionH relativeFrom="column">
              <wp:posOffset>22225</wp:posOffset>
            </wp:positionH>
            <wp:positionV relativeFrom="paragraph">
              <wp:posOffset>635</wp:posOffset>
            </wp:positionV>
            <wp:extent cx="4053205" cy="2539365"/>
            <wp:effectExtent l="0" t="0" r="0" b="635"/>
            <wp:wrapTopAndBottom/>
            <wp:docPr id="1117714954" name="Grafik 1" descr="Ein Bild, das Maschine, Roboter, Im Haus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7714954" name="Grafik 1" descr="Ein Bild, das Maschine, Roboter, Im Haus enthält.&#10;&#10;KI-generierte Inhalte können fehlerhaft sein."/>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053205" cy="2539365"/>
                    </a:xfrm>
                    <a:prstGeom prst="rect">
                      <a:avLst/>
                    </a:prstGeom>
                  </pic:spPr>
                </pic:pic>
              </a:graphicData>
            </a:graphic>
            <wp14:sizeRelH relativeFrom="page">
              <wp14:pctWidth>0</wp14:pctWidth>
            </wp14:sizeRelH>
            <wp14:sizeRelV relativeFrom="page">
              <wp14:pctHeight>0</wp14:pctHeight>
            </wp14:sizeRelV>
          </wp:anchor>
        </w:drawing>
      </w:r>
      <w:r w:rsidRPr="00C25F5E">
        <w:rPr>
          <w:rFonts w:ascii="Open Sans" w:hAnsi="Open Sans"/>
          <w:color w:val="auto"/>
          <w:sz w:val="20"/>
        </w:rPr>
        <w:t xml:space="preserve">Figure 01 : Robustes et polyvalents, les robots à six axes de la génération FD19 d’OTC Daihen, qui garantissent une vitesse et une précision élevées, sont installés dans toutes les cellules de soudage robotisées CUBE.  </w:t>
      </w:r>
      <w:r w:rsidRPr="00C25F5E">
        <w:rPr>
          <w:rFonts w:ascii="Open Sans" w:hAnsi="Open Sans"/>
          <w:color w:val="auto"/>
          <w:sz w:val="20"/>
        </w:rPr>
        <w:tab/>
      </w:r>
      <w:r w:rsidRPr="00C25F5E">
        <w:rPr>
          <w:rFonts w:ascii="Open Sans" w:hAnsi="Open Sans"/>
          <w:color w:val="auto"/>
          <w:sz w:val="20"/>
        </w:rPr>
        <w:tab/>
      </w:r>
      <w:r w:rsidRPr="00C25F5E">
        <w:rPr>
          <w:rFonts w:ascii="Open Sans" w:hAnsi="Open Sans"/>
          <w:color w:val="auto"/>
          <w:sz w:val="20"/>
        </w:rPr>
        <w:tab/>
      </w:r>
      <w:r w:rsidRPr="00C25F5E">
        <w:rPr>
          <w:rFonts w:ascii="Open Sans" w:hAnsi="Open Sans"/>
          <w:color w:val="auto"/>
          <w:sz w:val="20"/>
        </w:rPr>
        <w:tab/>
      </w:r>
      <w:r w:rsidRPr="00C25F5E">
        <w:rPr>
          <w:rFonts w:ascii="Open Sans" w:hAnsi="Open Sans"/>
          <w:color w:val="auto"/>
          <w:sz w:val="20"/>
        </w:rPr>
        <w:tab/>
      </w:r>
      <w:r w:rsidRPr="00C25F5E">
        <w:rPr>
          <w:rFonts w:ascii="Open Sans" w:hAnsi="Open Sans"/>
          <w:color w:val="auto"/>
          <w:sz w:val="20"/>
        </w:rPr>
        <w:tab/>
      </w:r>
      <w:r w:rsidRPr="00C25F5E">
        <w:rPr>
          <w:rFonts w:ascii="Open Sans" w:hAnsi="Open Sans"/>
          <w:color w:val="auto"/>
          <w:sz w:val="20"/>
        </w:rPr>
        <w:tab/>
      </w:r>
    </w:p>
    <w:p w14:paraId="57F9AC23" w14:textId="3FDF0990" w:rsidR="001C307F" w:rsidRPr="00C25F5E" w:rsidRDefault="001C307F" w:rsidP="000679E6">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after="240" w:line="276" w:lineRule="auto"/>
        <w:ind w:right="283"/>
        <w:rPr>
          <w:rFonts w:ascii="Open Sans" w:hAnsi="Open Sans" w:cs="Open Sans"/>
          <w:b/>
          <w:color w:val="auto"/>
          <w:sz w:val="20"/>
        </w:rPr>
      </w:pPr>
    </w:p>
    <w:p w14:paraId="5D99029D" w14:textId="46AFB04F" w:rsidR="001C307F" w:rsidRPr="00C25F5E" w:rsidRDefault="004B7AEB" w:rsidP="000679E6">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after="240" w:line="276" w:lineRule="auto"/>
        <w:ind w:right="283"/>
        <w:rPr>
          <w:rFonts w:ascii="Open Sans" w:hAnsi="Open Sans" w:cs="Open Sans"/>
          <w:b/>
          <w:color w:val="auto"/>
          <w:sz w:val="20"/>
        </w:rPr>
      </w:pPr>
      <w:r w:rsidRPr="00C25F5E">
        <w:rPr>
          <w:rFonts w:ascii="Open Sans" w:hAnsi="Open Sans"/>
          <w:b/>
          <w:noProof/>
          <w:color w:val="auto"/>
          <w:sz w:val="20"/>
        </w:rPr>
        <w:lastRenderedPageBreak/>
        <w:drawing>
          <wp:anchor distT="0" distB="0" distL="114300" distR="114300" simplePos="0" relativeHeight="251659264" behindDoc="0" locked="0" layoutInCell="1" allowOverlap="1" wp14:anchorId="3F12F857" wp14:editId="7CAB8B36">
            <wp:simplePos x="0" y="0"/>
            <wp:positionH relativeFrom="column">
              <wp:posOffset>22225</wp:posOffset>
            </wp:positionH>
            <wp:positionV relativeFrom="paragraph">
              <wp:posOffset>182245</wp:posOffset>
            </wp:positionV>
            <wp:extent cx="3535045" cy="2827655"/>
            <wp:effectExtent l="0" t="0" r="0" b="0"/>
            <wp:wrapTopAndBottom/>
            <wp:docPr id="1842112260"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2112260" name="Grafik 184211226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535045" cy="2827655"/>
                    </a:xfrm>
                    <a:prstGeom prst="rect">
                      <a:avLst/>
                    </a:prstGeom>
                  </pic:spPr>
                </pic:pic>
              </a:graphicData>
            </a:graphic>
            <wp14:sizeRelH relativeFrom="page">
              <wp14:pctWidth>0</wp14:pctWidth>
            </wp14:sizeRelH>
            <wp14:sizeRelV relativeFrom="page">
              <wp14:pctHeight>0</wp14:pctHeight>
            </wp14:sizeRelV>
          </wp:anchor>
        </w:drawing>
      </w:r>
    </w:p>
    <w:p w14:paraId="4E9FEA28" w14:textId="3AB2A782" w:rsidR="00F8181B" w:rsidRPr="00C25F5E" w:rsidRDefault="003E2327" w:rsidP="000679E6">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after="240" w:line="276" w:lineRule="auto"/>
        <w:ind w:right="283"/>
        <w:rPr>
          <w:rFonts w:ascii="Open Sans" w:hAnsi="Open Sans" w:cs="Open Sans"/>
          <w:bCs/>
          <w:color w:val="auto"/>
          <w:sz w:val="20"/>
        </w:rPr>
      </w:pPr>
      <w:r w:rsidRPr="00C25F5E">
        <w:rPr>
          <w:rFonts w:ascii="Open Sans" w:hAnsi="Open Sans"/>
          <w:color w:val="auto"/>
          <w:sz w:val="20"/>
        </w:rPr>
        <w:t xml:space="preserve">Figure 02 : Compactes et faciles à installer : les cellules compactes haut de gamme CUBE sont disponibles en cinq versions avec des composants parfaitement assortis entre eux. </w:t>
      </w:r>
    </w:p>
    <w:p w14:paraId="477A7C36" w14:textId="6650D95D" w:rsidR="003E2327" w:rsidRPr="00C25F5E" w:rsidRDefault="003E2327" w:rsidP="000679E6">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after="240" w:line="276" w:lineRule="auto"/>
        <w:ind w:right="283"/>
        <w:rPr>
          <w:rFonts w:ascii="Open Sans" w:hAnsi="Open Sans" w:cs="Open Sans"/>
          <w:b/>
          <w:color w:val="auto"/>
          <w:sz w:val="20"/>
        </w:rPr>
      </w:pPr>
    </w:p>
    <w:p w14:paraId="4B119742" w14:textId="26FA55C7" w:rsidR="003E2327" w:rsidRPr="00C25F5E" w:rsidRDefault="001B3D14" w:rsidP="000679E6">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after="240" w:line="276" w:lineRule="auto"/>
        <w:ind w:right="283"/>
        <w:rPr>
          <w:rFonts w:ascii="Open Sans" w:hAnsi="Open Sans" w:cs="Open Sans"/>
          <w:b/>
          <w:color w:val="auto"/>
          <w:sz w:val="20"/>
        </w:rPr>
      </w:pPr>
      <w:r w:rsidRPr="00C25F5E">
        <w:rPr>
          <w:rFonts w:ascii="Open Sans" w:hAnsi="Open Sans"/>
          <w:b/>
          <w:noProof/>
          <w:color w:val="auto"/>
          <w:sz w:val="20"/>
        </w:rPr>
        <w:drawing>
          <wp:anchor distT="0" distB="0" distL="114300" distR="114300" simplePos="0" relativeHeight="251660288" behindDoc="0" locked="0" layoutInCell="1" allowOverlap="1" wp14:anchorId="1C9E3596" wp14:editId="6D9B70C7">
            <wp:simplePos x="0" y="0"/>
            <wp:positionH relativeFrom="margin">
              <wp:posOffset>284480</wp:posOffset>
            </wp:positionH>
            <wp:positionV relativeFrom="paragraph">
              <wp:posOffset>635</wp:posOffset>
            </wp:positionV>
            <wp:extent cx="1881505" cy="2286000"/>
            <wp:effectExtent l="0" t="0" r="0" b="0"/>
            <wp:wrapSquare wrapText="bothSides"/>
            <wp:docPr id="1733558762" name="Grafik 3" descr="Ein Bild, das Maschine, Motor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3558762" name="Grafik 3" descr="Ein Bild, das Maschine, Motor enthält.&#10;&#10;KI-generierte Inhalte können fehlerhaft sein."/>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81505" cy="2286000"/>
                    </a:xfrm>
                    <a:prstGeom prst="rect">
                      <a:avLst/>
                    </a:prstGeom>
                  </pic:spPr>
                </pic:pic>
              </a:graphicData>
            </a:graphic>
            <wp14:sizeRelH relativeFrom="page">
              <wp14:pctWidth>0</wp14:pctWidth>
            </wp14:sizeRelH>
            <wp14:sizeRelV relativeFrom="page">
              <wp14:pctHeight>0</wp14:pctHeight>
            </wp14:sizeRelV>
          </wp:anchor>
        </w:drawing>
      </w:r>
    </w:p>
    <w:p w14:paraId="3159B2E8" w14:textId="08F480B5" w:rsidR="003E2327" w:rsidRPr="00C25F5E" w:rsidRDefault="003E2327" w:rsidP="000679E6">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after="240" w:line="276" w:lineRule="auto"/>
        <w:ind w:right="283"/>
        <w:rPr>
          <w:rFonts w:ascii="Open Sans" w:hAnsi="Open Sans" w:cs="Open Sans"/>
          <w:b/>
          <w:color w:val="auto"/>
          <w:sz w:val="20"/>
        </w:rPr>
      </w:pPr>
    </w:p>
    <w:p w14:paraId="2AF1BF99" w14:textId="4FDBF635" w:rsidR="003E2327" w:rsidRPr="00C25F5E" w:rsidRDefault="003E2327" w:rsidP="000679E6">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after="240" w:line="276" w:lineRule="auto"/>
        <w:ind w:right="283"/>
        <w:rPr>
          <w:rFonts w:ascii="Open Sans" w:hAnsi="Open Sans" w:cs="Open Sans"/>
          <w:b/>
          <w:color w:val="auto"/>
          <w:sz w:val="20"/>
        </w:rPr>
      </w:pPr>
    </w:p>
    <w:p w14:paraId="222F45E0" w14:textId="34EB5217" w:rsidR="003E2327" w:rsidRPr="00C25F5E" w:rsidRDefault="003E2327" w:rsidP="000679E6">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after="240" w:line="276" w:lineRule="auto"/>
        <w:ind w:right="283"/>
        <w:rPr>
          <w:rFonts w:ascii="Open Sans" w:hAnsi="Open Sans" w:cs="Open Sans"/>
          <w:b/>
          <w:color w:val="auto"/>
          <w:sz w:val="20"/>
        </w:rPr>
      </w:pPr>
    </w:p>
    <w:p w14:paraId="2531857C" w14:textId="77777777" w:rsidR="001B3D14" w:rsidRPr="00C25F5E" w:rsidRDefault="001B3D14" w:rsidP="000679E6">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after="240" w:line="276" w:lineRule="auto"/>
        <w:ind w:right="283"/>
        <w:rPr>
          <w:rFonts w:ascii="Open Sans" w:hAnsi="Open Sans" w:cs="Open Sans"/>
          <w:b/>
          <w:color w:val="auto"/>
          <w:sz w:val="20"/>
        </w:rPr>
      </w:pPr>
    </w:p>
    <w:p w14:paraId="186E7949" w14:textId="77777777" w:rsidR="001B3D14" w:rsidRPr="00C25F5E" w:rsidRDefault="001B3D14" w:rsidP="000679E6">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after="240" w:line="276" w:lineRule="auto"/>
        <w:ind w:right="283"/>
        <w:rPr>
          <w:rFonts w:ascii="Open Sans" w:hAnsi="Open Sans" w:cs="Open Sans"/>
          <w:b/>
          <w:color w:val="auto"/>
          <w:sz w:val="20"/>
        </w:rPr>
      </w:pPr>
    </w:p>
    <w:p w14:paraId="32EEB268" w14:textId="77777777" w:rsidR="001B3D14" w:rsidRPr="00C25F5E" w:rsidRDefault="001B3D14" w:rsidP="000679E6">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after="240" w:line="276" w:lineRule="auto"/>
        <w:ind w:right="283"/>
        <w:rPr>
          <w:rFonts w:ascii="Open Sans" w:hAnsi="Open Sans" w:cs="Open Sans"/>
          <w:bCs/>
          <w:color w:val="auto"/>
          <w:sz w:val="20"/>
        </w:rPr>
      </w:pPr>
    </w:p>
    <w:p w14:paraId="2F0959FE" w14:textId="77777777" w:rsidR="001B3D14" w:rsidRPr="00C25F5E" w:rsidRDefault="001B3D14" w:rsidP="000679E6">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after="240" w:line="276" w:lineRule="auto"/>
        <w:ind w:right="283"/>
        <w:rPr>
          <w:rFonts w:ascii="Open Sans" w:hAnsi="Open Sans" w:cs="Open Sans"/>
          <w:bCs/>
          <w:color w:val="auto"/>
          <w:sz w:val="20"/>
        </w:rPr>
      </w:pPr>
    </w:p>
    <w:p w14:paraId="218A5B33" w14:textId="118AB3F6" w:rsidR="00F8181B" w:rsidRPr="00C25F5E" w:rsidRDefault="00F8181B" w:rsidP="000679E6">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after="240" w:line="276" w:lineRule="auto"/>
        <w:ind w:right="283"/>
        <w:rPr>
          <w:rFonts w:ascii="Open Sans" w:hAnsi="Open Sans" w:cs="Open Sans"/>
          <w:b/>
          <w:color w:val="auto"/>
          <w:sz w:val="20"/>
        </w:rPr>
      </w:pPr>
      <w:r w:rsidRPr="00C25F5E">
        <w:rPr>
          <w:rFonts w:ascii="Open Sans" w:hAnsi="Open Sans"/>
          <w:color w:val="auto"/>
          <w:sz w:val="20"/>
        </w:rPr>
        <w:t>Figure 03 : La puissante série S-RobotMIG de Lorch, avec son pack « SpeedPulse » préinstallé, est la source de courant de soudage optimale pour le soudage MIG-MAG.</w:t>
      </w:r>
      <w:r w:rsidRPr="00C25F5E">
        <w:rPr>
          <w:rFonts w:ascii="Open Sans" w:hAnsi="Open Sans"/>
          <w:b/>
          <w:color w:val="auto"/>
          <w:sz w:val="20"/>
        </w:rPr>
        <w:t xml:space="preserve"> </w:t>
      </w:r>
      <w:r w:rsidRPr="00C25F5E">
        <w:rPr>
          <w:rFonts w:ascii="Open Sans" w:hAnsi="Open Sans"/>
          <w:color w:val="auto"/>
          <w:sz w:val="20"/>
        </w:rPr>
        <w:t xml:space="preserve">Dans le domaine du soudage TIG, on emploie le système éprouvé V-RoboTIG.  </w:t>
      </w:r>
      <w:r w:rsidRPr="00C25F5E">
        <w:rPr>
          <w:rFonts w:ascii="Open Sans" w:hAnsi="Open Sans"/>
          <w:color w:val="auto"/>
          <w:sz w:val="20"/>
        </w:rPr>
        <w:tab/>
      </w:r>
      <w:r w:rsidRPr="00C25F5E">
        <w:rPr>
          <w:rFonts w:ascii="Open Sans" w:hAnsi="Open Sans"/>
          <w:color w:val="auto"/>
          <w:sz w:val="20"/>
        </w:rPr>
        <w:tab/>
      </w:r>
      <w:r w:rsidRPr="00C25F5E">
        <w:rPr>
          <w:rFonts w:ascii="Open Sans" w:hAnsi="Open Sans"/>
          <w:b/>
          <w:color w:val="auto"/>
          <w:sz w:val="20"/>
        </w:rPr>
        <w:tab/>
      </w:r>
    </w:p>
    <w:p w14:paraId="737633DC" w14:textId="0FD6F183" w:rsidR="001C307F" w:rsidRPr="00C25F5E" w:rsidRDefault="001C307F" w:rsidP="000679E6">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after="240" w:line="276" w:lineRule="auto"/>
        <w:ind w:right="283"/>
        <w:rPr>
          <w:rFonts w:ascii="Open Sans" w:hAnsi="Open Sans" w:cs="Open Sans"/>
          <w:b/>
          <w:color w:val="auto"/>
          <w:sz w:val="20"/>
        </w:rPr>
      </w:pPr>
    </w:p>
    <w:p w14:paraId="41C57184" w14:textId="43FBDCAC" w:rsidR="001C307F" w:rsidRPr="00C25F5E" w:rsidRDefault="003346F2" w:rsidP="000679E6">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after="240" w:line="276" w:lineRule="auto"/>
        <w:ind w:right="283"/>
        <w:rPr>
          <w:rFonts w:ascii="Open Sans" w:hAnsi="Open Sans" w:cs="Open Sans"/>
          <w:b/>
          <w:color w:val="auto"/>
          <w:sz w:val="20"/>
        </w:rPr>
      </w:pPr>
      <w:r w:rsidRPr="00C25F5E">
        <w:rPr>
          <w:rFonts w:ascii="Open Sans" w:hAnsi="Open Sans"/>
          <w:b/>
          <w:noProof/>
          <w:color w:val="auto"/>
          <w:sz w:val="20"/>
        </w:rPr>
        <w:drawing>
          <wp:anchor distT="0" distB="0" distL="114300" distR="114300" simplePos="0" relativeHeight="251661312" behindDoc="0" locked="0" layoutInCell="1" allowOverlap="1" wp14:anchorId="6410D3E8" wp14:editId="1C97D1CC">
            <wp:simplePos x="0" y="0"/>
            <wp:positionH relativeFrom="margin">
              <wp:posOffset>34925</wp:posOffset>
            </wp:positionH>
            <wp:positionV relativeFrom="paragraph">
              <wp:posOffset>304589</wp:posOffset>
            </wp:positionV>
            <wp:extent cx="2008800" cy="1904400"/>
            <wp:effectExtent l="0" t="0" r="0" b="0"/>
            <wp:wrapTopAndBottom/>
            <wp:docPr id="1489147177" name="Grafik 4" descr="Ein Bild, das Maschine, Roboter, Spielzeug, Werkzeug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147177" name="Grafik 4" descr="Ein Bild, das Maschine, Roboter, Spielzeug, Werkzeug enthält.&#10;&#10;KI-generierte Inhalte können fehlerhaft sein."/>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008800" cy="1904400"/>
                    </a:xfrm>
                    <a:prstGeom prst="rect">
                      <a:avLst/>
                    </a:prstGeom>
                  </pic:spPr>
                </pic:pic>
              </a:graphicData>
            </a:graphic>
            <wp14:sizeRelH relativeFrom="page">
              <wp14:pctWidth>0</wp14:pctWidth>
            </wp14:sizeRelH>
            <wp14:sizeRelV relativeFrom="page">
              <wp14:pctHeight>0</wp14:pctHeight>
            </wp14:sizeRelV>
          </wp:anchor>
        </w:drawing>
      </w:r>
    </w:p>
    <w:p w14:paraId="05501412" w14:textId="712BD32F" w:rsidR="001C307F" w:rsidRPr="00C25F5E" w:rsidRDefault="003346F2" w:rsidP="000679E6">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after="240" w:line="276" w:lineRule="auto"/>
        <w:ind w:right="283"/>
        <w:rPr>
          <w:rFonts w:ascii="Open Sans" w:hAnsi="Open Sans" w:cs="Open Sans"/>
          <w:bCs/>
          <w:color w:val="auto"/>
          <w:sz w:val="20"/>
        </w:rPr>
      </w:pPr>
      <w:r w:rsidRPr="00C25F5E">
        <w:rPr>
          <w:rFonts w:ascii="Open Sans" w:hAnsi="Open Sans"/>
          <w:color w:val="auto"/>
          <w:sz w:val="20"/>
        </w:rPr>
        <w:t xml:space="preserve">Figure 04 : En plus de la source de courant, tous les autres composants tels que le dévidoir, la torche et le support sont parfaitement assortis au robot hautes performances. </w:t>
      </w:r>
    </w:p>
    <w:p w14:paraId="6CB2AC8C" w14:textId="71A94C9E" w:rsidR="001C307F" w:rsidRPr="00C25F5E" w:rsidRDefault="001C307F" w:rsidP="000679E6">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after="240" w:line="276" w:lineRule="auto"/>
        <w:ind w:right="283"/>
        <w:rPr>
          <w:rFonts w:ascii="Open Sans" w:hAnsi="Open Sans" w:cs="Open Sans"/>
          <w:b/>
          <w:color w:val="auto"/>
          <w:sz w:val="20"/>
        </w:rPr>
      </w:pPr>
    </w:p>
    <w:p w14:paraId="17786C5B" w14:textId="39B317D2" w:rsidR="001C307F" w:rsidRPr="00C25F5E" w:rsidRDefault="001C307F" w:rsidP="000679E6">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after="240" w:line="276" w:lineRule="auto"/>
        <w:ind w:right="283"/>
        <w:rPr>
          <w:rFonts w:ascii="Open Sans" w:hAnsi="Open Sans" w:cs="Open Sans"/>
          <w:b/>
          <w:color w:val="auto"/>
          <w:sz w:val="20"/>
        </w:rPr>
      </w:pPr>
    </w:p>
    <w:p w14:paraId="7CDDDAB5" w14:textId="238E7984" w:rsidR="0095339D" w:rsidRPr="00C25F5E" w:rsidRDefault="0095339D" w:rsidP="000679E6">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after="240" w:line="276" w:lineRule="auto"/>
        <w:ind w:right="283"/>
        <w:rPr>
          <w:rFonts w:ascii="Open Sans" w:hAnsi="Open Sans" w:cs="Open Sans"/>
          <w:b/>
          <w:color w:val="auto"/>
          <w:sz w:val="20"/>
        </w:rPr>
      </w:pPr>
      <w:r w:rsidRPr="00C25F5E">
        <w:rPr>
          <w:rFonts w:ascii="Open Sans" w:hAnsi="Open Sans"/>
          <w:b/>
          <w:color w:val="auto"/>
          <w:sz w:val="20"/>
        </w:rPr>
        <w:t xml:space="preserve">Contact presse : </w:t>
      </w:r>
    </w:p>
    <w:p w14:paraId="661C5F71" w14:textId="3CAD3087" w:rsidR="0095339D" w:rsidRPr="00C25F5E" w:rsidRDefault="0095339D" w:rsidP="000679E6">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after="240" w:line="276" w:lineRule="auto"/>
        <w:ind w:right="283"/>
        <w:rPr>
          <w:rFonts w:ascii="Open Sans" w:hAnsi="Open Sans" w:cs="Open Sans"/>
          <w:color w:val="auto"/>
          <w:sz w:val="20"/>
        </w:rPr>
      </w:pPr>
      <w:r w:rsidRPr="00C25F5E">
        <w:rPr>
          <w:rFonts w:ascii="Open Sans" w:hAnsi="Open Sans"/>
          <w:color w:val="auto"/>
          <w:sz w:val="20"/>
        </w:rPr>
        <w:t>Lorch Schweißtechnik GmbH</w:t>
      </w:r>
      <w:r w:rsidRPr="00C25F5E">
        <w:rPr>
          <w:rFonts w:ascii="Open Sans" w:hAnsi="Open Sans"/>
          <w:color w:val="auto"/>
          <w:sz w:val="20"/>
        </w:rPr>
        <w:br/>
        <w:t xml:space="preserve">Michaela Schreiter </w:t>
      </w:r>
      <w:r w:rsidRPr="00C25F5E">
        <w:rPr>
          <w:rFonts w:ascii="Open Sans" w:hAnsi="Open Sans"/>
          <w:color w:val="auto"/>
          <w:sz w:val="20"/>
        </w:rPr>
        <w:br/>
        <w:t>T +49 7191 503-0</w:t>
      </w:r>
      <w:r w:rsidRPr="00C25F5E">
        <w:rPr>
          <w:rFonts w:ascii="Open Sans" w:hAnsi="Open Sans"/>
          <w:color w:val="auto"/>
          <w:sz w:val="20"/>
        </w:rPr>
        <w:br/>
        <w:t>F +49 7191 503-199</w:t>
      </w:r>
      <w:r w:rsidRPr="00C25F5E">
        <w:rPr>
          <w:rFonts w:ascii="Open Sans" w:hAnsi="Open Sans"/>
          <w:color w:val="auto"/>
          <w:sz w:val="20"/>
        </w:rPr>
        <w:br/>
        <w:t>Im Anwänder 24–26</w:t>
      </w:r>
      <w:r w:rsidRPr="00C25F5E">
        <w:rPr>
          <w:rFonts w:ascii="Open Sans" w:hAnsi="Open Sans"/>
          <w:color w:val="auto"/>
          <w:sz w:val="20"/>
        </w:rPr>
        <w:br/>
        <w:t>71549 Auenwald</w:t>
      </w:r>
    </w:p>
    <w:p w14:paraId="69865E78" w14:textId="77777777" w:rsidR="0095339D" w:rsidRPr="00C25F5E" w:rsidRDefault="0095339D" w:rsidP="000679E6">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after="240" w:line="276" w:lineRule="auto"/>
        <w:ind w:right="283"/>
        <w:rPr>
          <w:rFonts w:ascii="Open Sans" w:hAnsi="Open Sans" w:cs="Open Sans"/>
          <w:color w:val="auto"/>
          <w:sz w:val="20"/>
        </w:rPr>
      </w:pPr>
      <w:r w:rsidRPr="00C25F5E">
        <w:rPr>
          <w:rFonts w:ascii="Open Sans" w:hAnsi="Open Sans"/>
          <w:color w:val="auto"/>
          <w:sz w:val="20"/>
        </w:rPr>
        <w:t>Allemagne</w:t>
      </w:r>
    </w:p>
    <w:p w14:paraId="62E31B6D" w14:textId="77777777" w:rsidR="00F840D0" w:rsidRPr="00760571" w:rsidRDefault="0095339D" w:rsidP="000679E6">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after="240" w:line="360" w:lineRule="auto"/>
        <w:ind w:right="283"/>
        <w:rPr>
          <w:rFonts w:ascii="Open Sans" w:hAnsi="Open Sans" w:cs="Open Sans"/>
          <w:i/>
          <w:sz w:val="20"/>
        </w:rPr>
      </w:pPr>
      <w:r w:rsidRPr="00C25F5E">
        <w:rPr>
          <w:rFonts w:ascii="Open Sans" w:hAnsi="Open Sans"/>
          <w:i/>
          <w:color w:val="auto"/>
          <w:sz w:val="20"/>
        </w:rPr>
        <w:t>Reproduction libre. Merci de nous envoyer un exemplaire justificatif.</w:t>
      </w:r>
    </w:p>
    <w:sectPr w:rsidR="00F840D0" w:rsidRPr="00760571" w:rsidSect="0095339D">
      <w:headerReference w:type="default" r:id="rId15"/>
      <w:footerReference w:type="default" r:id="rId16"/>
      <w:headerReference w:type="first" r:id="rId17"/>
      <w:footerReference w:type="first" r:id="rId18"/>
      <w:pgSz w:w="11906" w:h="16838"/>
      <w:pgMar w:top="3119" w:right="3401" w:bottom="1276" w:left="1418" w:header="709" w:footer="567"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2D2009" w14:textId="77777777" w:rsidR="005F59C9" w:rsidRPr="00C25F5E" w:rsidRDefault="005F59C9" w:rsidP="0095339D">
      <w:pPr>
        <w:spacing w:after="0" w:line="240" w:lineRule="auto"/>
      </w:pPr>
      <w:r w:rsidRPr="00C25F5E">
        <w:separator/>
      </w:r>
    </w:p>
  </w:endnote>
  <w:endnote w:type="continuationSeparator" w:id="0">
    <w:p w14:paraId="4029A4D8" w14:textId="77777777" w:rsidR="005F59C9" w:rsidRPr="00C25F5E" w:rsidRDefault="005F59C9" w:rsidP="0095339D">
      <w:pPr>
        <w:spacing w:after="0" w:line="240" w:lineRule="auto"/>
      </w:pPr>
      <w:r w:rsidRPr="00C25F5E">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auto"/>
    <w:pitch w:val="variable"/>
    <w:sig w:usb0="E00002FF" w:usb1="5000785B" w:usb2="00000000" w:usb3="00000000" w:csb0="0000019F" w:csb1="00000000"/>
  </w:font>
  <w:font w:name="ヒラギノ角ゴ Pro W3">
    <w:altName w:val="Yu Gothic"/>
    <w:panose1 w:val="00000000000000000000"/>
    <w:charset w:val="80"/>
    <w:family w:val="auto"/>
    <w:notTrueType/>
    <w:pitch w:val="variable"/>
    <w:sig w:usb0="00000001" w:usb1="00000000" w:usb2="01000407" w:usb3="00000000" w:csb0="00020000" w:csb1="00000000"/>
  </w:font>
  <w:font w:name="Antenna Light">
    <w:altName w:val="Calibri"/>
    <w:panose1 w:val="02000505000000020004"/>
    <w:charset w:val="00"/>
    <w:family w:val="auto"/>
    <w:pitch w:val="variable"/>
    <w:sig w:usb0="00000207" w:usb1="00000001" w:usb2="00000000" w:usb3="00000000" w:csb0="00000097" w:csb1="00000000"/>
  </w:font>
  <w:font w:name="Consolas">
    <w:panose1 w:val="020B0609020204030204"/>
    <w:charset w:val="00"/>
    <w:family w:val="modern"/>
    <w:pitch w:val="fixed"/>
    <w:sig w:usb0="E00006FF" w:usb1="0000FCFF" w:usb2="00000001" w:usb3="00000000" w:csb0="0000019F" w:csb1="00000000"/>
  </w:font>
  <w:font w:name="Open Sans">
    <w:panose1 w:val="020B0606030504020204"/>
    <w:charset w:val="00"/>
    <w:family w:val="swiss"/>
    <w:pitch w:val="variable"/>
    <w:sig w:usb0="E00002EF" w:usb1="4000205B" w:usb2="00000028" w:usb3="00000000" w:csb0="0000019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F3243C" w14:textId="757B2329" w:rsidR="00FA2BB2" w:rsidRPr="00C25F5E" w:rsidRDefault="00FA2BB2">
    <w:pPr>
      <w:pStyle w:val="Fuzeile"/>
    </w:pPr>
    <w:r w:rsidRPr="00C25F5E">
      <w:rPr>
        <w:rFonts w:ascii="Verdana" w:hAnsi="Verdana"/>
        <w:sz w:val="14"/>
      </w:rPr>
      <w:t xml:space="preserve">Page </w:t>
    </w:r>
    <w:r w:rsidR="00EE1FB9" w:rsidRPr="00C25F5E">
      <w:rPr>
        <w:rFonts w:ascii="Verdana" w:hAnsi="Verdana"/>
        <w:sz w:val="14"/>
      </w:rPr>
      <w:fldChar w:fldCharType="begin"/>
    </w:r>
    <w:r w:rsidRPr="00C25F5E">
      <w:rPr>
        <w:rFonts w:ascii="Verdana" w:hAnsi="Verdana"/>
        <w:sz w:val="14"/>
      </w:rPr>
      <w:instrText>PAGE</w:instrText>
    </w:r>
    <w:r w:rsidR="00EE1FB9" w:rsidRPr="00C25F5E">
      <w:rPr>
        <w:rFonts w:ascii="Verdana" w:hAnsi="Verdana"/>
        <w:sz w:val="14"/>
      </w:rPr>
      <w:fldChar w:fldCharType="separate"/>
    </w:r>
    <w:r w:rsidR="006F5210" w:rsidRPr="00C25F5E">
      <w:rPr>
        <w:rFonts w:ascii="Verdana" w:hAnsi="Verdana"/>
        <w:sz w:val="14"/>
      </w:rPr>
      <w:t>3</w:t>
    </w:r>
    <w:r w:rsidR="00EE1FB9" w:rsidRPr="00C25F5E">
      <w:rPr>
        <w:rFonts w:ascii="Verdana" w:hAnsi="Verdana"/>
        <w:sz w:val="14"/>
      </w:rPr>
      <w:fldChar w:fldCharType="end"/>
    </w:r>
    <w:r w:rsidRPr="00C25F5E">
      <w:rPr>
        <w:rFonts w:ascii="Verdana" w:hAnsi="Verdana"/>
        <w:sz w:val="14"/>
      </w:rPr>
      <w:t xml:space="preserve"> sur </w:t>
    </w:r>
    <w:r w:rsidR="00EE1FB9" w:rsidRPr="00C25F5E">
      <w:rPr>
        <w:rFonts w:ascii="Verdana" w:hAnsi="Verdana"/>
        <w:sz w:val="14"/>
      </w:rPr>
      <w:fldChar w:fldCharType="begin"/>
    </w:r>
    <w:r w:rsidRPr="00C25F5E">
      <w:rPr>
        <w:rFonts w:ascii="Verdana" w:hAnsi="Verdana"/>
        <w:sz w:val="14"/>
      </w:rPr>
      <w:instrText>NUMPAGES</w:instrText>
    </w:r>
    <w:r w:rsidR="00EE1FB9" w:rsidRPr="00C25F5E">
      <w:rPr>
        <w:rFonts w:ascii="Verdana" w:hAnsi="Verdana"/>
        <w:sz w:val="14"/>
      </w:rPr>
      <w:fldChar w:fldCharType="separate"/>
    </w:r>
    <w:r w:rsidR="006F5210" w:rsidRPr="00C25F5E">
      <w:rPr>
        <w:rFonts w:ascii="Verdana" w:hAnsi="Verdana"/>
        <w:sz w:val="14"/>
      </w:rPr>
      <w:t>5</w:t>
    </w:r>
    <w:r w:rsidR="00EE1FB9" w:rsidRPr="00C25F5E">
      <w:rPr>
        <w:rFonts w:ascii="Verdana" w:hAnsi="Verdana"/>
        <w:sz w:val="14"/>
      </w:rPr>
      <w:fldChar w:fldCharType="end"/>
    </w:r>
  </w:p>
  <w:p w14:paraId="22C20051" w14:textId="77777777" w:rsidR="00FA2BB2" w:rsidRPr="00C25F5E" w:rsidRDefault="00FA2BB2">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99C875" w14:textId="4BB63A05" w:rsidR="00FA2BB2" w:rsidRPr="00C25F5E" w:rsidRDefault="00FA2BB2">
    <w:pPr>
      <w:pStyle w:val="Fuzeile"/>
    </w:pPr>
    <w:r w:rsidRPr="00C25F5E">
      <w:rPr>
        <w:rFonts w:ascii="Verdana" w:hAnsi="Verdana"/>
        <w:sz w:val="14"/>
      </w:rPr>
      <w:t xml:space="preserve">Page </w:t>
    </w:r>
    <w:r w:rsidR="00EE1FB9" w:rsidRPr="00C25F5E">
      <w:rPr>
        <w:rFonts w:ascii="Verdana" w:hAnsi="Verdana"/>
        <w:sz w:val="14"/>
      </w:rPr>
      <w:fldChar w:fldCharType="begin"/>
    </w:r>
    <w:r w:rsidRPr="00C25F5E">
      <w:rPr>
        <w:rFonts w:ascii="Verdana" w:hAnsi="Verdana"/>
        <w:sz w:val="14"/>
      </w:rPr>
      <w:instrText>PAGE</w:instrText>
    </w:r>
    <w:r w:rsidR="00EE1FB9" w:rsidRPr="00C25F5E">
      <w:rPr>
        <w:rFonts w:ascii="Verdana" w:hAnsi="Verdana"/>
        <w:sz w:val="14"/>
      </w:rPr>
      <w:fldChar w:fldCharType="separate"/>
    </w:r>
    <w:r w:rsidR="006F5210" w:rsidRPr="00C25F5E">
      <w:rPr>
        <w:rFonts w:ascii="Verdana" w:hAnsi="Verdana"/>
        <w:sz w:val="14"/>
      </w:rPr>
      <w:t>1</w:t>
    </w:r>
    <w:r w:rsidR="00EE1FB9" w:rsidRPr="00C25F5E">
      <w:rPr>
        <w:rFonts w:ascii="Verdana" w:hAnsi="Verdana"/>
        <w:sz w:val="14"/>
      </w:rPr>
      <w:fldChar w:fldCharType="end"/>
    </w:r>
    <w:r w:rsidRPr="00C25F5E">
      <w:rPr>
        <w:rFonts w:ascii="Verdana" w:hAnsi="Verdana"/>
        <w:sz w:val="14"/>
      </w:rPr>
      <w:t xml:space="preserve"> sur </w:t>
    </w:r>
    <w:r w:rsidR="00EE1FB9" w:rsidRPr="00C25F5E">
      <w:rPr>
        <w:rFonts w:ascii="Verdana" w:hAnsi="Verdana"/>
        <w:sz w:val="14"/>
      </w:rPr>
      <w:fldChar w:fldCharType="begin"/>
    </w:r>
    <w:r w:rsidRPr="00C25F5E">
      <w:rPr>
        <w:rFonts w:ascii="Verdana" w:hAnsi="Verdana"/>
        <w:sz w:val="14"/>
      </w:rPr>
      <w:instrText>NUMPAGES</w:instrText>
    </w:r>
    <w:r w:rsidR="00EE1FB9" w:rsidRPr="00C25F5E">
      <w:rPr>
        <w:rFonts w:ascii="Verdana" w:hAnsi="Verdana"/>
        <w:sz w:val="14"/>
      </w:rPr>
      <w:fldChar w:fldCharType="separate"/>
    </w:r>
    <w:r w:rsidR="006F5210" w:rsidRPr="00C25F5E">
      <w:rPr>
        <w:rFonts w:ascii="Verdana" w:hAnsi="Verdana"/>
        <w:sz w:val="14"/>
      </w:rPr>
      <w:t>5</w:t>
    </w:r>
    <w:r w:rsidR="00EE1FB9" w:rsidRPr="00C25F5E">
      <w:rPr>
        <w:rFonts w:ascii="Verdana" w:hAnsi="Verdana"/>
        <w:sz w:val="14"/>
      </w:rPr>
      <w:fldChar w:fldCharType="end"/>
    </w:r>
  </w:p>
  <w:p w14:paraId="6AABE8B3" w14:textId="77777777" w:rsidR="00FA2BB2" w:rsidRPr="00C25F5E" w:rsidRDefault="00FA2BB2">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B16394" w14:textId="77777777" w:rsidR="005F59C9" w:rsidRPr="00C25F5E" w:rsidRDefault="005F59C9" w:rsidP="0095339D">
      <w:pPr>
        <w:spacing w:after="0" w:line="240" w:lineRule="auto"/>
      </w:pPr>
      <w:r w:rsidRPr="00C25F5E">
        <w:separator/>
      </w:r>
    </w:p>
  </w:footnote>
  <w:footnote w:type="continuationSeparator" w:id="0">
    <w:p w14:paraId="59B00437" w14:textId="77777777" w:rsidR="005F59C9" w:rsidRPr="00C25F5E" w:rsidRDefault="005F59C9" w:rsidP="0095339D">
      <w:pPr>
        <w:spacing w:after="0" w:line="240" w:lineRule="auto"/>
      </w:pPr>
      <w:r w:rsidRPr="00C25F5E">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867D03" w14:textId="77777777" w:rsidR="00FA2BB2" w:rsidRPr="00C25F5E" w:rsidRDefault="00FA2BB2" w:rsidP="0095339D">
    <w:pPr>
      <w:spacing w:after="0" w:line="240" w:lineRule="auto"/>
      <w:ind w:right="-2836"/>
      <w:jc w:val="right"/>
      <w:rPr>
        <w:rFonts w:ascii="Antenna Light" w:hAnsi="Antenna Light"/>
      </w:rPr>
    </w:pPr>
    <w:r w:rsidRPr="00C25F5E">
      <w:rPr>
        <w:noProof/>
      </w:rPr>
      <w:drawing>
        <wp:anchor distT="0" distB="0" distL="114300" distR="114300" simplePos="0" relativeHeight="251658241" behindDoc="1" locked="0" layoutInCell="1" allowOverlap="1" wp14:anchorId="314D8447" wp14:editId="13BBD985">
          <wp:simplePos x="0" y="0"/>
          <wp:positionH relativeFrom="column">
            <wp:posOffset>4996815</wp:posOffset>
          </wp:positionH>
          <wp:positionV relativeFrom="paragraph">
            <wp:posOffset>-5715</wp:posOffset>
          </wp:positionV>
          <wp:extent cx="1306195" cy="669925"/>
          <wp:effectExtent l="0" t="0" r="8255" b="0"/>
          <wp:wrapThrough wrapText="bothSides">
            <wp:wrapPolygon edited="0">
              <wp:start x="0" y="0"/>
              <wp:lineTo x="0" y="20883"/>
              <wp:lineTo x="21421" y="20883"/>
              <wp:lineTo x="21421" y="0"/>
              <wp:lineTo x="0" y="0"/>
            </wp:wrapPolygon>
          </wp:wrapThrough>
          <wp:docPr id="3" name="Bild 10" descr="Lorch_Logo_Claim_red_4c_2017_RZ_100x50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 descr="Lorch_Logo_Claim_red_4c_2017_RZ_100x50m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6195" cy="669925"/>
                  </a:xfrm>
                  <a:prstGeom prst="rect">
                    <a:avLst/>
                  </a:prstGeom>
                  <a:noFill/>
                  <a:ln>
                    <a:noFill/>
                  </a:ln>
                </pic:spPr>
              </pic:pic>
            </a:graphicData>
          </a:graphic>
        </wp:anchor>
      </w:drawing>
    </w:r>
    <w:r w:rsidRPr="00C25F5E">
      <w:br/>
    </w:r>
    <w:r w:rsidRPr="00C25F5E">
      <w:rPr>
        <w:noProof/>
      </w:rPr>
      <mc:AlternateContent>
        <mc:Choice Requires="wps">
          <w:drawing>
            <wp:anchor distT="0" distB="0" distL="114300" distR="114300" simplePos="0" relativeHeight="251658246" behindDoc="0" locked="0" layoutInCell="1" allowOverlap="1" wp14:anchorId="5AAECF7B" wp14:editId="2894857B">
              <wp:simplePos x="0" y="0"/>
              <wp:positionH relativeFrom="page">
                <wp:posOffset>144145</wp:posOffset>
              </wp:positionH>
              <wp:positionV relativeFrom="page">
                <wp:posOffset>7560945</wp:posOffset>
              </wp:positionV>
              <wp:extent cx="14605" cy="14605"/>
              <wp:effectExtent l="0" t="0" r="0" b="0"/>
              <wp:wrapNone/>
              <wp:docPr id="12" name="Oval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 cy="14605"/>
                      </a:xfrm>
                      <a:prstGeom prst="ellipse">
                        <a:avLst/>
                      </a:prstGeom>
                      <a:solidFill>
                        <a:srgbClr val="BF39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1B94F11" id="Oval 10" o:spid="_x0000_s1026" style="position:absolute;margin-left:11.35pt;margin-top:595.35pt;width:1.15pt;height:1.15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wZa+gEAANgDAAAOAAAAZHJzL2Uyb0RvYy54bWysU9tu2zAMfR+wfxD0vviytFuNOEWXIsOA&#10;bi3Q9QMUWbaFyaJGKXGyrx8lp2m2vRV7EUiRPOI5pBbX+8GwnUKvwda8mOWcKSuh0bar+dP39buP&#10;nPkgbCMMWFXzg/L8evn2zWJ0lSqhB9MoZARifTW6mvchuCrLvOzVIPwMnLIUbAEHEcjFLmtQjIQ+&#10;mKzM88tsBGwcglTe0+3tFOTLhN+2Sob7tvUqMFNz6i2kE9O5iWe2XIiqQ+F6LY9tiFd0MQht6dET&#10;1K0Igm1R/wM1aIngoQ0zCUMGbaulShyITZH/xeaxF04lLiSOdyeZ/P+Dld92D8h0Q7MrObNioBnd&#10;74RhRdJmdL6ilEf3gJGdd3cgf3hmYdUL26kbRBh7JRrqqIhaZn8URMdTKduMX6EhZLENkGTatzhE&#10;QBKA7dM0DqdpqH1gki6L+WV+wZmkyGRGfFE9lzr04bOCgUWj5soY7XxUS1Rid+fDlP2clboHo5u1&#10;NiY52G1WBhlxrfmn9furskwEiOR5mrEx2UIsmxDjTaIZmcU989UGmgOxRJjWi74DGT3gL85GWq2a&#10;+59bgYoz88WSUlfFfB53MTnziw8lOXge2ZxHhJUEVfPA2WSuwrS/W4e66+mlIpG2cEPqtjoRf+nq&#10;2CytT1LvuOpxP8/9lPXyIZe/AQAA//8DAFBLAwQUAAYACAAAACEAuAxvz+EAAAAQAQAADwAAAGRy&#10;cy9kb3ducmV2LnhtbExPTU/DMAy9I/EfIiNxY8mC+OqaTgg0oR04UJi4po3XVDRJSbK1/HsMF7hY&#10;9vPz83vlenYDO2JMffAKlgsBDH0bTO87BW+vm4tbYClrb/QQPCr4wgTr6vSk1IUJk3/BY507RiI+&#10;FVqBzXksOE+tRafTIozoabcP0elMY+y4iXoicTdwKcQ1d7r39MHqER8sth/1wSlo5G7bPCUR9+/T&#10;9vmztpuc+E6p87P5cUXlfgUs45z/LuAnA/mHiow14eBNYoMCKW+ISfjyTlBHDHlFCZtf5FIAr0r+&#10;P0j1DQAA//8DAFBLAQItABQABgAIAAAAIQC2gziS/gAAAOEBAAATAAAAAAAAAAAAAAAAAAAAAABb&#10;Q29udGVudF9UeXBlc10ueG1sUEsBAi0AFAAGAAgAAAAhADj9If/WAAAAlAEAAAsAAAAAAAAAAAAA&#10;AAAALwEAAF9yZWxzLy5yZWxzUEsBAi0AFAAGAAgAAAAhAOprBlr6AQAA2AMAAA4AAAAAAAAAAAAA&#10;AAAALgIAAGRycy9lMm9Eb2MueG1sUEsBAi0AFAAGAAgAAAAhALgMb8/hAAAAEAEAAA8AAAAAAAAA&#10;AAAAAAAAVAQAAGRycy9kb3ducmV2LnhtbFBLBQYAAAAABAAEAPMAAABiBQAAAAA=&#10;" fillcolor="#bf3922" stroked="f">
              <w10:wrap anchorx="page" anchory="page"/>
            </v:oval>
          </w:pict>
        </mc:Fallback>
      </mc:AlternateContent>
    </w:r>
    <w:r w:rsidRPr="00C25F5E">
      <w:rPr>
        <w:noProof/>
      </w:rPr>
      <mc:AlternateContent>
        <mc:Choice Requires="wps">
          <w:drawing>
            <wp:anchor distT="0" distB="0" distL="114300" distR="114300" simplePos="0" relativeHeight="251658244" behindDoc="0" locked="0" layoutInCell="1" allowOverlap="1" wp14:anchorId="4EBFE427" wp14:editId="64D18211">
              <wp:simplePos x="0" y="0"/>
              <wp:positionH relativeFrom="page">
                <wp:posOffset>107950</wp:posOffset>
              </wp:positionH>
              <wp:positionV relativeFrom="page">
                <wp:posOffset>7560945</wp:posOffset>
              </wp:positionV>
              <wp:extent cx="14605" cy="14605"/>
              <wp:effectExtent l="0" t="0" r="0" b="0"/>
              <wp:wrapNone/>
              <wp:docPr id="11" name="Oval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 cy="14605"/>
                      </a:xfrm>
                      <a:prstGeom prst="ellipse">
                        <a:avLst/>
                      </a:prstGeom>
                      <a:solidFill>
                        <a:srgbClr val="BF39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00C4E22" id="Oval 9" o:spid="_x0000_s1026" style="position:absolute;margin-left:8.5pt;margin-top:595.35pt;width:1.15pt;height:1.1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aRO+QEAANcDAAAOAAAAZHJzL2Uyb0RvYy54bWysU1Fv0zAQfkfiP1h+p2lCN2jUdBqdipDG&#10;NmnwAxzHSSwcnzm7Tcuv5+x0pcAb4sW68919vu+78+rmMBi2V+g12IrnszlnykpotO0q/vXL9s17&#10;znwQthEGrKr4UXl+s379ajW6UhXQg2kUMgKxvhxdxfsQXJllXvZqEH4GTlkKtoCDCORilzUoRkIf&#10;TFbM59fZCNg4BKm8p9u7KcjXCb9tlQyPbetVYKbi1FtIJ6azjme2XomyQ+F6LU9tiH/oYhDa0qNn&#10;qDsRBNuh/gtq0BLBQxtmEoYM2lZLlTgQm3z+B5vnXjiVuJA43p1l8v8PVj7sn5DphmaXc2bFQDN6&#10;3AvDllGa0fmSMp7dE0Zy3t2D/OaZhU0vbKduEWHslWiooTzmZ78VRMdTKavHz9AQsNgFSCodWhwi&#10;IPFnhzSM43kY6hCYpMt8cT2/4kxSZDIjvihfSh368FHBwKJRcWWMdj6KJUqxv/dhyn7JSt2D0c1W&#10;G5Mc7OqNQUZUK/5h+3ZZFIkAkbxMMzYmW4hlE2K8STQjs0mhGpojsUSYtot+Axk94A/ORtqsivvv&#10;O4GKM/PJklLLfLGIq5icxdW7ghy8jNSXEWElQVU8cDaZmzCt786h7np6KU+kLdySuq1OxKPyU1en&#10;Zml7knqnTY/reemnrF//cf0TAAD//wMAUEsDBBQABgAIAAAAIQAk0kv04QAAABABAAAPAAAAZHJz&#10;L2Rvd25yZXYueG1sTE87T8MwEN6R+A/WVWKjdluJ0jROhUAV6sBAoGJ14mscNbaD7Tbh33NlKcud&#10;vnt8j3wz2o6dMcTWOwmzqQCGrva6dY2Ez4/t/SOwmJTTqvMOJfxghE1xe5OrTPvBveO5TA0jEhcz&#10;JcGk1Gecx9qgVXHqe3S0O/hgVSIYGq6DGojcdnwuxAO3qnWkYFSPzwbrY3myEqr5fle9RhEOX8Pu&#10;7bs02xT5Xsq7yfiypvK0BpZwTNcPuGQg/1CQscqfnI6sI7ykPIn6bCWWwC4XqwWw6m+yEMCLnP8P&#10;UvwCAAD//wMAUEsBAi0AFAAGAAgAAAAhALaDOJL+AAAA4QEAABMAAAAAAAAAAAAAAAAAAAAAAFtD&#10;b250ZW50X1R5cGVzXS54bWxQSwECLQAUAAYACAAAACEAOP0h/9YAAACUAQAACwAAAAAAAAAAAAAA&#10;AAAvAQAAX3JlbHMvLnJlbHNQSwECLQAUAAYACAAAACEAJ0WkTvkBAADXAwAADgAAAAAAAAAAAAAA&#10;AAAuAgAAZHJzL2Uyb0RvYy54bWxQSwECLQAUAAYACAAAACEAJNJL9OEAAAAQAQAADwAAAAAAAAAA&#10;AAAAAABTBAAAZHJzL2Rvd25yZXYueG1sUEsFBgAAAAAEAAQA8wAAAGEFAAAAAA==&#10;" fillcolor="#bf3922" stroked="f">
              <w10:wrap anchorx="page" anchory="page"/>
            </v:oval>
          </w:pict>
        </mc:Fallback>
      </mc:AlternateContent>
    </w:r>
    <w:r w:rsidRPr="00C25F5E">
      <w:rPr>
        <w:noProof/>
      </w:rPr>
      <mc:AlternateContent>
        <mc:Choice Requires="wps">
          <w:drawing>
            <wp:anchor distT="4294967293" distB="4294967293" distL="114300" distR="114300" simplePos="0" relativeHeight="251658243" behindDoc="0" locked="0" layoutInCell="1" allowOverlap="1" wp14:anchorId="518CE00E" wp14:editId="5477C3D4">
              <wp:simplePos x="0" y="0"/>
              <wp:positionH relativeFrom="column">
                <wp:posOffset>-908050</wp:posOffset>
              </wp:positionH>
              <wp:positionV relativeFrom="page">
                <wp:posOffset>3960494</wp:posOffset>
              </wp:positionV>
              <wp:extent cx="179705" cy="0"/>
              <wp:effectExtent l="0" t="0" r="10795" b="19050"/>
              <wp:wrapNone/>
              <wp:docPr id="10"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705" cy="0"/>
                      </a:xfrm>
                      <a:prstGeom prst="straightConnector1">
                        <a:avLst/>
                      </a:prstGeom>
                      <a:noFill/>
                      <a:ln w="6350">
                        <a:solidFill>
                          <a:srgbClr val="BF392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54770AF" id="_x0000_t32" coordsize="21600,21600" o:spt="32" o:oned="t" path="m,l21600,21600e" filled="f">
              <v:path arrowok="t" fillok="f" o:connecttype="none"/>
              <o:lock v:ext="edit" shapetype="t"/>
            </v:shapetype>
            <v:shape id="AutoShape 8" o:spid="_x0000_s1026" type="#_x0000_t32" style="position:absolute;margin-left:-71.5pt;margin-top:311.85pt;width:14.15pt;height:0;z-index:251655680;visibility:visible;mso-wrap-style:square;mso-width-percent:0;mso-height-percent:0;mso-wrap-distance-left:9pt;mso-wrap-distance-top:.mm;mso-wrap-distance-right:9pt;mso-wrap-distance-bottom:.mm;mso-position-horizontal:absolute;mso-position-horizontal-relative:text;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83SzgEAAHwDAAAOAAAAZHJzL2Uyb0RvYy54bWysU9uO2yAQfa/Uf0C8N7az2psVZ9Vmm75s&#10;u5F2+wETwDYqZhCQ2Pn7DuTSbftW9QUBM+fMzDmweJgGw/bKB4224dWs5ExZgVLbruHfX9cf7jgL&#10;EawEg1Y1/KACf1i+f7cYXa3m2KORyjMisaEeXcP7GF1dFEH0aoAwQ6csBVv0A0Q6+q6QHkZiH0wx&#10;L8ubYkQvnUehQqDbx2OQLzN/2yoRn9s2qMhMw6m3mFef121ai+UC6s6D67U4tQH/0MUA2lLRC9Uj&#10;RGA7r/+iGrTwGLCNM4FDgW2rhcoz0DRV+cc0Lz04lWchcYK7yBT+H634tt94piV5R/JYGMijj7uI&#10;uTS7S/qMLtSUtrIbnyYUk31xTyh+BGZx1YPtVE5+PTjCVglR/AZJh+Coynb8ipJygPizWFPrh0RJ&#10;MrApe3K4eKKmyARdVrf3t+U1Z+IcKqA+45wP8YvCgaVNw0P0oLs+rtBaMh59lavA/inE1BXUZ0Aq&#10;anGtjcn+G8vGht9cXZcZENBomYIpLfhuuzKe7YFe0Kf11f18nkekyNs0jzsrM1mvQH4+7SNoc9xT&#10;cWNPyiQxjrJuUR42/qwYWZy7PD3H9IbenjP616dZ/gQAAP//AwBQSwMEFAAGAAgAAAAhAJdJ7Sfk&#10;AAAAEgEAAA8AAABkcnMvZG93bnJldi54bWxMj01rg0AQhu+F/odlCr2Z1US0GNdQGgI9BZr20NxG&#10;d6sSd1d2N1H/fadQaC/DfL7zPuVu1gO7Ked7awQkqxiYMo2VvWkFfLwfoidgPqCROFijBCzKw666&#10;vyuxkHYyb+p2Ci0jEeMLFNCFMBac+6ZTGv3KjsrQ7Ms6jYFK13LpcCJxPfB1HGdcY2/oQ4ejeulU&#10;czldtYDPbDof3XK0ab0/4Ou5y5fpkgvx+DDvtxSet8CCmsPfBfwwkH+oyFhtr0Z6NgiIknRDREFA&#10;tt7kwGglSpKUsvq3xauS/0epvgEAAP//AwBQSwECLQAUAAYACAAAACEAtoM4kv4AAADhAQAAEwAA&#10;AAAAAAAAAAAAAAAAAAAAW0NvbnRlbnRfVHlwZXNdLnhtbFBLAQItABQABgAIAAAAIQA4/SH/1gAA&#10;AJQBAAALAAAAAAAAAAAAAAAAAC8BAABfcmVscy8ucmVsc1BLAQItABQABgAIAAAAIQD4R83SzgEA&#10;AHwDAAAOAAAAAAAAAAAAAAAAAC4CAABkcnMvZTJvRG9jLnhtbFBLAQItABQABgAIAAAAIQCXSe0n&#10;5AAAABIBAAAPAAAAAAAAAAAAAAAAACgEAABkcnMvZG93bnJldi54bWxQSwUGAAAAAAQABADzAAAA&#10;OQUAAAAA&#10;" strokecolor="#bf3922" strokeweight=".5pt">
              <w10:wrap anchory="page"/>
            </v:shape>
          </w:pict>
        </mc:Fallback>
      </mc:AlternateContent>
    </w:r>
  </w:p>
  <w:p w14:paraId="60080CE6" w14:textId="77777777" w:rsidR="00C754F3" w:rsidRPr="00C25F5E" w:rsidRDefault="00C754F3" w:rsidP="00C754F3">
    <w:pPr>
      <w:spacing w:after="0" w:line="240" w:lineRule="auto"/>
      <w:ind w:right="-2836"/>
      <w:rPr>
        <w:rFonts w:ascii="Antenna Light" w:hAnsi="Antenna Light"/>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97F08D" w14:textId="77777777" w:rsidR="00FA2BB2" w:rsidRPr="00C25F5E" w:rsidRDefault="00FA2BB2" w:rsidP="0095339D">
    <w:pPr>
      <w:rPr>
        <w:rFonts w:ascii="Verdana" w:hAnsi="Verdana"/>
        <w:b/>
        <w:color w:val="000000"/>
        <w:sz w:val="28"/>
        <w:szCs w:val="28"/>
      </w:rPr>
    </w:pPr>
    <w:r w:rsidRPr="00C25F5E">
      <w:rPr>
        <w:noProof/>
      </w:rPr>
      <w:drawing>
        <wp:anchor distT="0" distB="0" distL="114300" distR="114300" simplePos="0" relativeHeight="251658240" behindDoc="1" locked="0" layoutInCell="1" allowOverlap="1" wp14:anchorId="5257CAD1" wp14:editId="11A08D4F">
          <wp:simplePos x="0" y="0"/>
          <wp:positionH relativeFrom="column">
            <wp:posOffset>4974590</wp:posOffset>
          </wp:positionH>
          <wp:positionV relativeFrom="paragraph">
            <wp:posOffset>0</wp:posOffset>
          </wp:positionV>
          <wp:extent cx="1306195" cy="669925"/>
          <wp:effectExtent l="0" t="0" r="8255" b="0"/>
          <wp:wrapThrough wrapText="bothSides">
            <wp:wrapPolygon edited="0">
              <wp:start x="0" y="0"/>
              <wp:lineTo x="0" y="20883"/>
              <wp:lineTo x="21421" y="20883"/>
              <wp:lineTo x="21421" y="0"/>
              <wp:lineTo x="0" y="0"/>
            </wp:wrapPolygon>
          </wp:wrapThrough>
          <wp:docPr id="1" name="Bild 9" descr="Lorch_Logo_Claim_red_4c_2017_RZ_100x50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9" descr="Lorch_Logo_Claim_red_4c_2017_RZ_100x50m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6195" cy="669925"/>
                  </a:xfrm>
                  <a:prstGeom prst="rect">
                    <a:avLst/>
                  </a:prstGeom>
                  <a:noFill/>
                  <a:ln>
                    <a:noFill/>
                  </a:ln>
                </pic:spPr>
              </pic:pic>
            </a:graphicData>
          </a:graphic>
        </wp:anchor>
      </w:drawing>
    </w:r>
    <w:r w:rsidRPr="00C25F5E">
      <w:rPr>
        <w:rFonts w:ascii="Verdana" w:hAnsi="Verdana"/>
        <w:b/>
        <w:color w:val="000000"/>
        <w:sz w:val="28"/>
      </w:rPr>
      <w:br/>
      <w:t>Communiqué de presse</w:t>
    </w:r>
    <w:r w:rsidRPr="00C25F5E">
      <w:rPr>
        <w:rFonts w:ascii="Verdana" w:hAnsi="Verdana"/>
        <w:b/>
        <w:color w:val="000000"/>
        <w:sz w:val="28"/>
      </w:rPr>
      <w:tab/>
    </w:r>
    <w:r w:rsidRPr="00C25F5E">
      <w:rPr>
        <w:rFonts w:ascii="Verdana" w:hAnsi="Verdana"/>
        <w:b/>
        <w:color w:val="000000"/>
        <w:sz w:val="28"/>
      </w:rPr>
      <w:tab/>
    </w:r>
    <w:r w:rsidRPr="00C25F5E">
      <w:rPr>
        <w:rFonts w:ascii="Verdana" w:hAnsi="Verdana"/>
        <w:b/>
        <w:color w:val="000000"/>
        <w:sz w:val="28"/>
      </w:rPr>
      <w:tab/>
    </w:r>
    <w:r w:rsidRPr="00C25F5E">
      <w:rPr>
        <w:rFonts w:ascii="Verdana" w:hAnsi="Verdana"/>
        <w:b/>
        <w:color w:val="000000"/>
        <w:sz w:val="28"/>
      </w:rPr>
      <w:tab/>
    </w:r>
    <w:r w:rsidRPr="00C25F5E">
      <w:rPr>
        <w:rFonts w:ascii="Verdana" w:hAnsi="Verdana"/>
        <w:b/>
        <w:color w:val="000000"/>
        <w:sz w:val="28"/>
      </w:rPr>
      <w:tab/>
    </w:r>
    <w:r w:rsidRPr="00C25F5E">
      <w:rPr>
        <w:rFonts w:ascii="Verdana" w:hAnsi="Verdana"/>
        <w:b/>
        <w:color w:val="000000"/>
        <w:sz w:val="28"/>
      </w:rPr>
      <w:tab/>
    </w:r>
  </w:p>
  <w:p w14:paraId="5BF40FA3" w14:textId="73B6A138" w:rsidR="00FA2BB2" w:rsidRPr="00C25F5E" w:rsidRDefault="009E3A57" w:rsidP="0095339D">
    <w:pPr>
      <w:spacing w:before="320" w:after="0" w:line="240" w:lineRule="auto"/>
      <w:rPr>
        <w:rFonts w:ascii="Verdana" w:hAnsi="Verdana"/>
        <w:color w:val="000000"/>
        <w:sz w:val="20"/>
      </w:rPr>
    </w:pPr>
    <w:r w:rsidRPr="00C25F5E">
      <w:rPr>
        <w:noProof/>
      </w:rPr>
      <mc:AlternateContent>
        <mc:Choice Requires="wps">
          <w:drawing>
            <wp:anchor distT="4294967293" distB="4294967293" distL="114300" distR="114300" simplePos="0" relativeHeight="251658248" behindDoc="0" locked="0" layoutInCell="1" allowOverlap="1" wp14:anchorId="3905C314" wp14:editId="5759DBC0">
              <wp:simplePos x="0" y="0"/>
              <wp:positionH relativeFrom="column">
                <wp:posOffset>2540</wp:posOffset>
              </wp:positionH>
              <wp:positionV relativeFrom="paragraph">
                <wp:posOffset>-636</wp:posOffset>
              </wp:positionV>
              <wp:extent cx="4643755" cy="0"/>
              <wp:effectExtent l="0" t="0" r="23495" b="19050"/>
              <wp:wrapNone/>
              <wp:docPr id="9"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437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A354E4F" id="_x0000_t32" coordsize="21600,21600" o:spt="32" o:oned="t" path="m,l21600,21600e" filled="f">
              <v:path arrowok="t" fillok="f" o:connecttype="none"/>
              <o:lock v:ext="edit" shapetype="t"/>
            </v:shapetype>
            <v:shape id="AutoShape 16" o:spid="_x0000_s1026" type="#_x0000_t32" style="position:absolute;margin-left:.2pt;margin-top:-.05pt;width:365.65pt;height:0;z-index:251672576;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7qHzAEAAH0DAAAOAAAAZHJzL2Uyb0RvYy54bWysU02PEzEMvSPxH6Lc6bRlu8Co0xXqslwW&#10;qLTLD3CTzExEJo6ctNP+e5z0gwVuiDlEcez3bD97lneHwYm9oWjRN3I2mUphvEJtfdfI788Pb95L&#10;ERN4DQ69aeTRRHm3ev1qOYbazLFHpw0JJvGxHkMj+5RCXVVR9WaAOMFgPDtbpAESm9RVmmBk9sFV&#10;8+n0thqRdCBUJkZ+vT855arwt61R6VvbRpOEayTXlspJ5dzms1otoe4IQm/VuQz4hyoGsJ6TXqnu&#10;IYHYkf2LarCKMGKbJgqHCtvWKlN64G5m0z+6eeohmNILixPDVab4/2jV1/2GhNWN/CCFh4FH9HGX&#10;sGQWs9uszxhizWFrv6HcoTr4p/CI6kcUHtc9+M6U6OdjYPAsI6rfINmIgbNsxy+oOQY4QRHr0NKQ&#10;KVkGcSgzOV5nYg5JKH68ub15+26xkEJdfBXUF2CgmD4bHES+NDImAtv1aY3e8+SRZiUN7B9jymVB&#10;fQHkrB4frHNlAZwXIyuwmC8KIKKzOjtzWKRuu3Yk9pBXqHylR/a8DCPceV3IegP60/mewLrTnZM7&#10;f5Ymq3HSdYv6uKGLZDzjUuV5H/MSvbQL+tdfs/oJAAD//wMAUEsDBBQABgAIAAAAIQCN6RgP3QAA&#10;AAkBAAAPAAAAZHJzL2Rvd25yZXYueG1sTE/LTsMwELwj8Q/WInFBrZPyKKTZVBWIA0faSlzdeEkC&#10;8TqKnSb061m4wGWk0ezOI19PrlVH6kPjGSGdJ6CIS28brhD2u+fZPagQDVvTeiaELwqwLs7PcpNZ&#10;P/IrHbexUmLCITMIdYxdpnUoa3ImzH1HLNq7752JQvtK296MYu5avUiSO+1Mw5JQm44eayo/t4ND&#10;oDDcpsnmwVX7l9N49bY4fYzdDvHyYnpaCWxWoCJN8e8DfjZIfyik2MEPbINqEW7kDmGWghJxeZ0u&#10;QR1+uS5y/X9B8Q0AAP//AwBQSwECLQAUAAYACAAAACEAtoM4kv4AAADhAQAAEwAAAAAAAAAAAAAA&#10;AAAAAAAAW0NvbnRlbnRfVHlwZXNdLnhtbFBLAQItABQABgAIAAAAIQA4/SH/1gAAAJQBAAALAAAA&#10;AAAAAAAAAAAAAC8BAABfcmVscy8ucmVsc1BLAQItABQABgAIAAAAIQCWZ7qHzAEAAH0DAAAOAAAA&#10;AAAAAAAAAAAAAC4CAABkcnMvZTJvRG9jLnhtbFBLAQItABQABgAIAAAAIQCN6RgP3QAAAAkBAAAP&#10;AAAAAAAAAAAAAAAAACYEAABkcnMvZG93bnJldi54bWxQSwUGAAAAAAQABADzAAAAMAUAAAAA&#10;"/>
          </w:pict>
        </mc:Fallback>
      </mc:AlternateContent>
    </w:r>
    <w:proofErr w:type="spellStart"/>
    <w:r w:rsidRPr="00C25F5E">
      <w:rPr>
        <w:rFonts w:ascii="Verdana" w:hAnsi="Verdana"/>
        <w:color w:val="000000"/>
        <w:sz w:val="20"/>
      </w:rPr>
      <w:t>Auenwald</w:t>
    </w:r>
    <w:proofErr w:type="spellEnd"/>
    <w:r w:rsidRPr="00C25F5E">
      <w:rPr>
        <w:rFonts w:ascii="Verdana" w:hAnsi="Verdana"/>
        <w:color w:val="000000"/>
        <w:sz w:val="20"/>
      </w:rPr>
      <w:t xml:space="preserve">, </w:t>
    </w:r>
    <w:r w:rsidRPr="00C25F5E">
      <w:rPr>
        <w:noProof/>
      </w:rPr>
      <mc:AlternateContent>
        <mc:Choice Requires="wps">
          <w:drawing>
            <wp:anchor distT="0" distB="0" distL="114300" distR="114300" simplePos="0" relativeHeight="251658245" behindDoc="0" locked="0" layoutInCell="1" allowOverlap="1" wp14:anchorId="4C271D42" wp14:editId="2D503C9A">
              <wp:simplePos x="0" y="0"/>
              <wp:positionH relativeFrom="page">
                <wp:posOffset>107950</wp:posOffset>
              </wp:positionH>
              <wp:positionV relativeFrom="page">
                <wp:posOffset>7560945</wp:posOffset>
              </wp:positionV>
              <wp:extent cx="14605" cy="14605"/>
              <wp:effectExtent l="0" t="0" r="0" b="0"/>
              <wp:wrapNone/>
              <wp:docPr id="8" name="Oval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 cy="14605"/>
                      </a:xfrm>
                      <a:prstGeom prst="ellipse">
                        <a:avLst/>
                      </a:prstGeom>
                      <a:solidFill>
                        <a:srgbClr val="BF39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1A8F6D1" id="Oval 12" o:spid="_x0000_s1026" style="position:absolute;margin-left:8.5pt;margin-top:595.35pt;width:1.15pt;height:1.1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sm+QEAANcDAAAOAAAAZHJzL2Uyb0RvYy54bWysU1FvEzEMfkfiP0R5p9cr3WCnXqfRqQhp&#10;bJMGP8DN5XoRuTg4aa/j1+PkulLgDfES2bH9xd9nZ3F96K3YawoGXS3LyVQK7RQ2xm1r+fXL+s17&#10;KUIE14BFp2v5rIO8Xr5+tRh8pWfYoW00CQZxoRp8LbsYfVUUQXW6hzBBrx0HW6QeIru0LRqCgdF7&#10;W8ym08tiQGo8odIh8O3tGJTLjN+2WsWHtg06CltL7i3mk/K5SWexXEC1JfCdUcc24B+66ME4fvQE&#10;dQsRxI7MX1C9UYQB2zhR2BfYtkbpzIHZlNM/2Dx14HXmwuIEf5Ip/D9Ydb9/JGGaWvKgHPQ8ooc9&#10;WFHOkjSDDxVnPPlHSuSCv0P1LQiHqw7cVt8Q4dBpaLihMuUXvxUkJ3Cp2AyfsWFk2EXMKh1a6hMg&#10;8xeHPIzn0zD0IQrFl+X8cnohheLIaCZ8qF5KPYX4UWMvklFLba3xIYkFFezvQhyzX7Jy92hNszbW&#10;Zoe2m5UlwVxr+WH99mqWCfMD4TzNupTsMJWNiOkm00zMRoU22DwzS8Jxu/g3sNEh/ZBi4M2qZfi+&#10;A9JS2E+Olboq5/O0itmZX7ybsUPnkc15BJxiqFpGKUZzFcf13Xky245fKjNphzesbmsy8aT82NWx&#10;Wd6erN5x09N6nvs569d/XP4EAAD//wMAUEsDBBQABgAIAAAAIQAk0kv04QAAABABAAAPAAAAZHJz&#10;L2Rvd25yZXYueG1sTE87T8MwEN6R+A/WVWKjdluJ0jROhUAV6sBAoGJ14mscNbaD7Tbh33NlKcud&#10;vnt8j3wz2o6dMcTWOwmzqQCGrva6dY2Ez4/t/SOwmJTTqvMOJfxghE1xe5OrTPvBveO5TA0jEhcz&#10;JcGk1Gecx9qgVXHqe3S0O/hgVSIYGq6DGojcdnwuxAO3qnWkYFSPzwbrY3myEqr5fle9RhEOX8Pu&#10;7bs02xT5Xsq7yfiypvK0BpZwTNcPuGQg/1CQscqfnI6sI7ykPIn6bCWWwC4XqwWw6m+yEMCLnP8P&#10;UvwCAAD//wMAUEsBAi0AFAAGAAgAAAAhALaDOJL+AAAA4QEAABMAAAAAAAAAAAAAAAAAAAAAAFtD&#10;b250ZW50X1R5cGVzXS54bWxQSwECLQAUAAYACAAAACEAOP0h/9YAAACUAQAACwAAAAAAAAAAAAAA&#10;AAAvAQAAX3JlbHMvLnJlbHNQSwECLQAUAAYACAAAACEAPyB7JvkBAADXAwAADgAAAAAAAAAAAAAA&#10;AAAuAgAAZHJzL2Uyb0RvYy54bWxQSwECLQAUAAYACAAAACEAJNJL9OEAAAAQAQAADwAAAAAAAAAA&#10;AAAAAABTBAAAZHJzL2Rvd25yZXYueG1sUEsFBgAAAAAEAAQA8wAAAGEFAAAAAA==&#10;" fillcolor="#bf3922" stroked="f">
              <w10:wrap anchorx="page" anchory="page"/>
            </v:oval>
          </w:pict>
        </mc:Fallback>
      </mc:AlternateContent>
    </w:r>
    <w:r w:rsidRPr="00C25F5E">
      <w:rPr>
        <w:noProof/>
      </w:rPr>
      <mc:AlternateContent>
        <mc:Choice Requires="wps">
          <w:drawing>
            <wp:anchor distT="0" distB="0" distL="114300" distR="114300" simplePos="0" relativeHeight="251658247" behindDoc="0" locked="0" layoutInCell="1" allowOverlap="1" wp14:anchorId="21258B64" wp14:editId="7A31B057">
              <wp:simplePos x="0" y="0"/>
              <wp:positionH relativeFrom="page">
                <wp:posOffset>144145</wp:posOffset>
              </wp:positionH>
              <wp:positionV relativeFrom="page">
                <wp:posOffset>7560945</wp:posOffset>
              </wp:positionV>
              <wp:extent cx="14605" cy="14605"/>
              <wp:effectExtent l="0" t="0" r="0" b="0"/>
              <wp:wrapNone/>
              <wp:docPr id="7" name="Oval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 cy="14605"/>
                      </a:xfrm>
                      <a:prstGeom prst="ellipse">
                        <a:avLst/>
                      </a:prstGeom>
                      <a:solidFill>
                        <a:srgbClr val="BF39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5B563B3" id="Oval 13" o:spid="_x0000_s1026" style="position:absolute;margin-left:11.35pt;margin-top:595.35pt;width:1.15pt;height:1.1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7+P+QEAANcDAAAOAAAAZHJzL2Uyb0RvYy54bWysU11v0zAUfUfiP1h+p0m6bmNR02l0KkIa&#10;26TBD3AcJ7FwfM2127T8eq6drhR4Q7xY9/P4nuPr5e1+MGyn0GuwFS9mOWfKSmi07Sr+9cvm3XvO&#10;fBC2EQasqvhBeX67evtmObpSzaEH0yhkBGJ9ObqK9yG4Msu87NUg/AycspRsAQcRyMUua1CMhD6Y&#10;bJ7nV9kI2DgEqbyn6P2U5KuE37ZKhqe29SowU3GaLaQT01nHM1stRdmhcL2WxzHEP0wxCG3p0hPU&#10;vQiCbVH/BTVoieChDTMJQwZtq6VKHIhNkf/B5qUXTiUuJI53J5n8/4OVj7tnZLqp+DVnVgz0RE87&#10;YVhxEaUZnS+p4sU9YyTn3QPIb55ZWPfCduoOEcZeiYYGKmJ99ltDdDy1snr8DA0hi22ApNK+xSEC&#10;En+2T49xOD2G2gcmKVgsrvJLziRlJjPii/K11aEPHxUMLBoVV8Zo56NYohS7Bx+m6teqND0Y3Wy0&#10;McnBrl4bZMS14h82FzfzeSJAJM/LjI3FFmLbhBgjiWZkNilUQ3MglgjTdtFvIKMH/MHZSJtVcf99&#10;K1BxZj5ZUuqmWCziKiZncXk9JwfPM/V5RlhJUBUPnE3mOkzru3Wou55uKhJpC3ekbqsT8aj8NNVx&#10;WNqepN5x0+N6nvup6td/XP0EAAD//wMAUEsDBBQABgAIAAAAIQC4DG/P4QAAABABAAAPAAAAZHJz&#10;L2Rvd25yZXYueG1sTE9NT8MwDL0j8R8iI3FjyYL46ppOCDShHThQmLimjddUNElJsrX8ewwXuFj2&#10;8/Pze+V6dgM7Ykx98AqWCwEMfRtM7zsFb6+bi1tgKWtv9BA8KvjCBOvq9KTUhQmTf8FjnTtGIj4V&#10;WoHNeSw4T61Fp9MijOhptw/R6Uxj7LiJeiJxN3ApxDV3uvf0weoRHyy2H/XBKWjkbts8JRH379P2&#10;+bO2m5z4Tqnzs/lxReV+BSzjnP8u4CcD+YeKjDXh4E1igwIpb4hJ+PJOUEcMeUUJm1/kUgCvSv4/&#10;SPUNAAD//wMAUEsBAi0AFAAGAAgAAAAhALaDOJL+AAAA4QEAABMAAAAAAAAAAAAAAAAAAAAAAFtD&#10;b250ZW50X1R5cGVzXS54bWxQSwECLQAUAAYACAAAACEAOP0h/9YAAACUAQAACwAAAAAAAAAAAAAA&#10;AAAvAQAAX3JlbHMvLnJlbHNQSwECLQAUAAYACAAAACEAbbe/j/kBAADXAwAADgAAAAAAAAAAAAAA&#10;AAAuAgAAZHJzL2Uyb0RvYy54bWxQSwECLQAUAAYACAAAACEAuAxvz+EAAAAQAQAADwAAAAAAAAAA&#10;AAAAAABTBAAAZHJzL2Rvd25yZXYueG1sUEsFBgAAAAAEAAQA8wAAAGEFAAAAAA==&#10;" fillcolor="#bf3922" stroked="f">
              <w10:wrap anchorx="page" anchory="page"/>
            </v:oval>
          </w:pict>
        </mc:Fallback>
      </mc:AlternateContent>
    </w:r>
    <w:r w:rsidRPr="00C25F5E">
      <w:rPr>
        <w:noProof/>
      </w:rPr>
      <mc:AlternateContent>
        <mc:Choice Requires="wps">
          <w:drawing>
            <wp:anchor distT="4294967293" distB="4294967293" distL="114300" distR="114300" simplePos="0" relativeHeight="251658242" behindDoc="0" locked="0" layoutInCell="1" allowOverlap="1" wp14:anchorId="0815EF6B" wp14:editId="5F46F5FC">
              <wp:simplePos x="0" y="0"/>
              <wp:positionH relativeFrom="page">
                <wp:posOffset>0</wp:posOffset>
              </wp:positionH>
              <wp:positionV relativeFrom="page">
                <wp:posOffset>3960494</wp:posOffset>
              </wp:positionV>
              <wp:extent cx="179705" cy="0"/>
              <wp:effectExtent l="0" t="0" r="10795" b="19050"/>
              <wp:wrapNone/>
              <wp:docPr id="4"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705" cy="0"/>
                      </a:xfrm>
                      <a:prstGeom prst="straightConnector1">
                        <a:avLst/>
                      </a:prstGeom>
                      <a:noFill/>
                      <a:ln w="6350">
                        <a:solidFill>
                          <a:srgbClr val="BF392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811980F" id="AutoShape 11" o:spid="_x0000_s1026" type="#_x0000_t32" style="position:absolute;margin-left:0;margin-top:311.85pt;width:14.15pt;height:0;z-index:251654144;visibility:visible;mso-wrap-style:square;mso-width-percent:0;mso-height-percent:0;mso-wrap-distance-left:9pt;mso-wrap-distance-top:.‡mm;mso-wrap-distance-right:9pt;mso-wrap-distance-bottom:.‡mm;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XGx0AEAAHwDAAAOAAAAZHJzL2Uyb0RvYy54bWysU01z0zAQvTPDf9DoTmyntKWeOB1ICZdS&#10;MtPyAxRJtjXIWs1KiZ1/z0r5gMKN4aKRdt97q30rLe6nwbK9xmDANbyalZxpJ0EZ1zX8+8v63QfO&#10;QhROCQtON/ygA79fvn2zGH2t59CDVRoZibhQj77hfYy+Loogez2IMAOvHSVbwEFEOmJXKBQjqQ+2&#10;mJflTTECKo8gdQgUfTgm+TLrt62W8VvbBh2ZbTjdLeYV87pNa7FciLpD4XsjT9cQ/3CLQRhHRS9S&#10;DyIKtkPzl9RgJEKANs4kDAW0rZE690DdVOUf3Tz3wuvcC5kT/MWm8P9k5dN+g8yohr/nzImBRvRx&#10;FyFXZlWV/Bl9qAm2chtMHcrJPftHkD8Cc7Dqhet0Rr8cPJEzo3hFSYfgqcp2/AqKMIIKZLOmFock&#10;STawKc/kcJmJniKTFKxu727La87kOVWI+szzGOIXDQNLm4aHiMJ0fVyBczR4wCpXEfvHEKkPIp4J&#10;qaiDtbE2z986Njb85uq6zIQA1qiUTLCA3XZlke0FvaBP66u7+TyZQmKvYAg7p7JYr4X6fNpHYexx&#10;T3jriHY242jrFtRhg0kuxWnEWfj0HNMb+v2cUb8+zfInAAAA//8DAFBLAwQUAAYACAAAACEARzcA&#10;H+AAAAAMAQAADwAAAGRycy9kb3ducmV2LnhtbEyPwWrDMBBE74X+g9hCb40cp9jBsRxKQ6CnQNMe&#10;mptsbSwTa2UkJbb/vioU2svC7jCz88rtZHp2Q+c7SwKWiwQYUmNVR62Az4/90xqYD5KU7C2hgBk9&#10;bKv7u1IWyo70jrdjaFkMIV9IATqEoeDcNxqN9As7IEXtbJ2RIa6u5crJMYabnqdJknEjO4oftBzw&#10;VWNzOV6NgK9sPB3cfLDP9W4v3046n8dLLsTjw7TbxPGyARZwCn8O+GGI/aGKxWp7JeVZLyDSBAFZ&#10;usqBRTldr4DVvwdelfw/RPUNAAD//wMAUEsBAi0AFAAGAAgAAAAhALaDOJL+AAAA4QEAABMAAAAA&#10;AAAAAAAAAAAAAAAAAFtDb250ZW50X1R5cGVzXS54bWxQSwECLQAUAAYACAAAACEAOP0h/9YAAACU&#10;AQAACwAAAAAAAAAAAAAAAAAvAQAAX3JlbHMvLnJlbHNQSwECLQAUAAYACAAAACEAZClxsdABAAB8&#10;AwAADgAAAAAAAAAAAAAAAAAuAgAAZHJzL2Uyb0RvYy54bWxQSwECLQAUAAYACAAAACEARzcAH+AA&#10;AAAMAQAADwAAAAAAAAAAAAAAAAAqBAAAZHJzL2Rvd25yZXYueG1sUEsFBgAAAAAEAAQA8wAAADcF&#10;AAAAAA==&#10;" strokecolor="#bf3922" strokeweight=".5pt">
              <w10:wrap anchorx="page" anchory="page"/>
            </v:shape>
          </w:pict>
        </mc:Fallback>
      </mc:AlternateContent>
    </w:r>
    <w:r w:rsidRPr="00C25F5E">
      <w:rPr>
        <w:rFonts w:ascii="Verdana" w:hAnsi="Verdana"/>
        <w:color w:val="000000"/>
        <w:sz w:val="20"/>
      </w:rPr>
      <w:t>15/09/2025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DF37177"/>
    <w:multiLevelType w:val="hybridMultilevel"/>
    <w:tmpl w:val="BDA4CC9A"/>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 w15:restartNumberingAfterBreak="0">
    <w:nsid w:val="2E9D6C67"/>
    <w:multiLevelType w:val="hybridMultilevel"/>
    <w:tmpl w:val="0890D67E"/>
    <w:lvl w:ilvl="0" w:tplc="1610EA74">
      <w:start w:val="2"/>
      <w:numFmt w:val="bullet"/>
      <w:lvlText w:val="-"/>
      <w:lvlJc w:val="left"/>
      <w:pPr>
        <w:ind w:left="720" w:hanging="360"/>
      </w:pPr>
      <w:rPr>
        <w:rFonts w:ascii="Calibri" w:eastAsia="Calibr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5EE36229"/>
    <w:multiLevelType w:val="hybridMultilevel"/>
    <w:tmpl w:val="9374593E"/>
    <w:lvl w:ilvl="0" w:tplc="EC4CCCE2">
      <w:numFmt w:val="bullet"/>
      <w:lvlText w:val=""/>
      <w:lvlJc w:val="left"/>
      <w:pPr>
        <w:ind w:left="720" w:hanging="360"/>
      </w:pPr>
      <w:rPr>
        <w:rFonts w:ascii="Wingdings" w:eastAsia="Calibri"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72D228DE"/>
    <w:multiLevelType w:val="hybridMultilevel"/>
    <w:tmpl w:val="FF60C39A"/>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4" w15:restartNumberingAfterBreak="0">
    <w:nsid w:val="7C575ECC"/>
    <w:multiLevelType w:val="hybridMultilevel"/>
    <w:tmpl w:val="861E97A0"/>
    <w:lvl w:ilvl="0" w:tplc="A3EAC00E">
      <w:numFmt w:val="bullet"/>
      <w:lvlText w:val=""/>
      <w:lvlJc w:val="left"/>
      <w:pPr>
        <w:ind w:left="720" w:hanging="360"/>
      </w:pPr>
      <w:rPr>
        <w:rFonts w:ascii="Wingdings" w:eastAsia="Calibri"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2061905677">
    <w:abstractNumId w:val="4"/>
  </w:num>
  <w:num w:numId="2" w16cid:durableId="1927880579">
    <w:abstractNumId w:val="2"/>
  </w:num>
  <w:num w:numId="3" w16cid:durableId="806821618">
    <w:abstractNumId w:val="1"/>
  </w:num>
  <w:num w:numId="4" w16cid:durableId="1742605030">
    <w:abstractNumId w:val="0"/>
  </w:num>
  <w:num w:numId="5" w16cid:durableId="85230086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08"/>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37E1"/>
    <w:rsid w:val="000001F2"/>
    <w:rsid w:val="00000345"/>
    <w:rsid w:val="00004EDE"/>
    <w:rsid w:val="000076A1"/>
    <w:rsid w:val="00012E95"/>
    <w:rsid w:val="0001312B"/>
    <w:rsid w:val="00014562"/>
    <w:rsid w:val="0001464E"/>
    <w:rsid w:val="00014C71"/>
    <w:rsid w:val="00014FEA"/>
    <w:rsid w:val="0001530C"/>
    <w:rsid w:val="000168B1"/>
    <w:rsid w:val="000247E8"/>
    <w:rsid w:val="00030062"/>
    <w:rsid w:val="00032500"/>
    <w:rsid w:val="000328E7"/>
    <w:rsid w:val="00032FAB"/>
    <w:rsid w:val="000340AC"/>
    <w:rsid w:val="000343D7"/>
    <w:rsid w:val="0003673D"/>
    <w:rsid w:val="00036A21"/>
    <w:rsid w:val="00037361"/>
    <w:rsid w:val="000374F2"/>
    <w:rsid w:val="00040589"/>
    <w:rsid w:val="00052737"/>
    <w:rsid w:val="00056FCE"/>
    <w:rsid w:val="0006343A"/>
    <w:rsid w:val="0006704E"/>
    <w:rsid w:val="000679E6"/>
    <w:rsid w:val="00070A65"/>
    <w:rsid w:val="00072560"/>
    <w:rsid w:val="000778BB"/>
    <w:rsid w:val="00082207"/>
    <w:rsid w:val="000825A5"/>
    <w:rsid w:val="000825BA"/>
    <w:rsid w:val="00083B6B"/>
    <w:rsid w:val="0008479C"/>
    <w:rsid w:val="00087EC3"/>
    <w:rsid w:val="00090A98"/>
    <w:rsid w:val="0009107F"/>
    <w:rsid w:val="00091F68"/>
    <w:rsid w:val="000935B6"/>
    <w:rsid w:val="000A0DB6"/>
    <w:rsid w:val="000A2945"/>
    <w:rsid w:val="000A4C4C"/>
    <w:rsid w:val="000A73D8"/>
    <w:rsid w:val="000A7650"/>
    <w:rsid w:val="000B46F2"/>
    <w:rsid w:val="000B5048"/>
    <w:rsid w:val="000B5AE4"/>
    <w:rsid w:val="000B5C31"/>
    <w:rsid w:val="000C24F8"/>
    <w:rsid w:val="000C3D44"/>
    <w:rsid w:val="000D0438"/>
    <w:rsid w:val="000D1414"/>
    <w:rsid w:val="000D28E1"/>
    <w:rsid w:val="000D2DB4"/>
    <w:rsid w:val="000D2EC2"/>
    <w:rsid w:val="000D390D"/>
    <w:rsid w:val="000D3A7A"/>
    <w:rsid w:val="000D53B9"/>
    <w:rsid w:val="000D60C4"/>
    <w:rsid w:val="000D6F37"/>
    <w:rsid w:val="000D74DF"/>
    <w:rsid w:val="000D7AB6"/>
    <w:rsid w:val="000E05E2"/>
    <w:rsid w:val="000E156F"/>
    <w:rsid w:val="000E5AD2"/>
    <w:rsid w:val="000E6F29"/>
    <w:rsid w:val="000F4F29"/>
    <w:rsid w:val="000F599E"/>
    <w:rsid w:val="000F6291"/>
    <w:rsid w:val="000F7317"/>
    <w:rsid w:val="000F73F4"/>
    <w:rsid w:val="000F7B44"/>
    <w:rsid w:val="001070AB"/>
    <w:rsid w:val="00111D22"/>
    <w:rsid w:val="00114D2F"/>
    <w:rsid w:val="00115224"/>
    <w:rsid w:val="001179A2"/>
    <w:rsid w:val="001208EC"/>
    <w:rsid w:val="00120C64"/>
    <w:rsid w:val="0012313A"/>
    <w:rsid w:val="001233C5"/>
    <w:rsid w:val="001238B1"/>
    <w:rsid w:val="00125C8C"/>
    <w:rsid w:val="00130346"/>
    <w:rsid w:val="00131DA2"/>
    <w:rsid w:val="00131E04"/>
    <w:rsid w:val="001370DB"/>
    <w:rsid w:val="00137137"/>
    <w:rsid w:val="00140011"/>
    <w:rsid w:val="0015082F"/>
    <w:rsid w:val="001512C1"/>
    <w:rsid w:val="0015391D"/>
    <w:rsid w:val="001551B5"/>
    <w:rsid w:val="00162AF9"/>
    <w:rsid w:val="00162B3F"/>
    <w:rsid w:val="00166046"/>
    <w:rsid w:val="00167EC3"/>
    <w:rsid w:val="00172C9A"/>
    <w:rsid w:val="00173FB5"/>
    <w:rsid w:val="00174623"/>
    <w:rsid w:val="001760E0"/>
    <w:rsid w:val="001805B6"/>
    <w:rsid w:val="00181BE6"/>
    <w:rsid w:val="0018243D"/>
    <w:rsid w:val="0018548B"/>
    <w:rsid w:val="00186F1F"/>
    <w:rsid w:val="00187CC3"/>
    <w:rsid w:val="00191831"/>
    <w:rsid w:val="0019220B"/>
    <w:rsid w:val="00194166"/>
    <w:rsid w:val="0019523C"/>
    <w:rsid w:val="00197A94"/>
    <w:rsid w:val="001A00CB"/>
    <w:rsid w:val="001A1914"/>
    <w:rsid w:val="001A65BA"/>
    <w:rsid w:val="001B0352"/>
    <w:rsid w:val="001B3BA2"/>
    <w:rsid w:val="001B3D14"/>
    <w:rsid w:val="001B5D58"/>
    <w:rsid w:val="001B701B"/>
    <w:rsid w:val="001C2631"/>
    <w:rsid w:val="001C307F"/>
    <w:rsid w:val="001C71B0"/>
    <w:rsid w:val="001D0311"/>
    <w:rsid w:val="001D1991"/>
    <w:rsid w:val="001D2888"/>
    <w:rsid w:val="001D7753"/>
    <w:rsid w:val="001E534C"/>
    <w:rsid w:val="001E6B68"/>
    <w:rsid w:val="001E7319"/>
    <w:rsid w:val="001F015B"/>
    <w:rsid w:val="001F0A8E"/>
    <w:rsid w:val="001F1837"/>
    <w:rsid w:val="001F1F19"/>
    <w:rsid w:val="001F37B1"/>
    <w:rsid w:val="001F5412"/>
    <w:rsid w:val="001F59A5"/>
    <w:rsid w:val="001F603C"/>
    <w:rsid w:val="001F6A48"/>
    <w:rsid w:val="00201202"/>
    <w:rsid w:val="002022C5"/>
    <w:rsid w:val="00202C3D"/>
    <w:rsid w:val="00202F16"/>
    <w:rsid w:val="00204C90"/>
    <w:rsid w:val="00204DC7"/>
    <w:rsid w:val="00204F6B"/>
    <w:rsid w:val="00205730"/>
    <w:rsid w:val="002058E8"/>
    <w:rsid w:val="00207939"/>
    <w:rsid w:val="002120C9"/>
    <w:rsid w:val="00217384"/>
    <w:rsid w:val="00222382"/>
    <w:rsid w:val="002229F2"/>
    <w:rsid w:val="00232917"/>
    <w:rsid w:val="002336BD"/>
    <w:rsid w:val="00233905"/>
    <w:rsid w:val="00234130"/>
    <w:rsid w:val="0024092C"/>
    <w:rsid w:val="00244BDA"/>
    <w:rsid w:val="00245063"/>
    <w:rsid w:val="0024515A"/>
    <w:rsid w:val="002452EF"/>
    <w:rsid w:val="00247038"/>
    <w:rsid w:val="00247591"/>
    <w:rsid w:val="00247713"/>
    <w:rsid w:val="0025211B"/>
    <w:rsid w:val="0025247F"/>
    <w:rsid w:val="0026065C"/>
    <w:rsid w:val="0026131B"/>
    <w:rsid w:val="00263036"/>
    <w:rsid w:val="00263FDD"/>
    <w:rsid w:val="0027051F"/>
    <w:rsid w:val="002717BE"/>
    <w:rsid w:val="002723C5"/>
    <w:rsid w:val="00272529"/>
    <w:rsid w:val="00273828"/>
    <w:rsid w:val="002746C0"/>
    <w:rsid w:val="00274C0A"/>
    <w:rsid w:val="002751EB"/>
    <w:rsid w:val="00280EEB"/>
    <w:rsid w:val="00282FD4"/>
    <w:rsid w:val="002877A2"/>
    <w:rsid w:val="00292C67"/>
    <w:rsid w:val="00295EEA"/>
    <w:rsid w:val="00296EF9"/>
    <w:rsid w:val="002A1ED4"/>
    <w:rsid w:val="002A2302"/>
    <w:rsid w:val="002A2673"/>
    <w:rsid w:val="002A5238"/>
    <w:rsid w:val="002A5286"/>
    <w:rsid w:val="002A5EBE"/>
    <w:rsid w:val="002A7A19"/>
    <w:rsid w:val="002B18F5"/>
    <w:rsid w:val="002B26FC"/>
    <w:rsid w:val="002B470E"/>
    <w:rsid w:val="002C303C"/>
    <w:rsid w:val="002C55B5"/>
    <w:rsid w:val="002C73F1"/>
    <w:rsid w:val="002D1F76"/>
    <w:rsid w:val="002D2281"/>
    <w:rsid w:val="002D30A9"/>
    <w:rsid w:val="002D3268"/>
    <w:rsid w:val="002D38A6"/>
    <w:rsid w:val="002D3BFF"/>
    <w:rsid w:val="002D6EA0"/>
    <w:rsid w:val="002D74D7"/>
    <w:rsid w:val="002D7A69"/>
    <w:rsid w:val="002D7EF9"/>
    <w:rsid w:val="002E60F7"/>
    <w:rsid w:val="002F1553"/>
    <w:rsid w:val="002F1CC9"/>
    <w:rsid w:val="002F5532"/>
    <w:rsid w:val="002F7D03"/>
    <w:rsid w:val="003010F3"/>
    <w:rsid w:val="00301156"/>
    <w:rsid w:val="00305391"/>
    <w:rsid w:val="003108A2"/>
    <w:rsid w:val="00311523"/>
    <w:rsid w:val="00313931"/>
    <w:rsid w:val="00313C16"/>
    <w:rsid w:val="003162C5"/>
    <w:rsid w:val="00316D54"/>
    <w:rsid w:val="003201BE"/>
    <w:rsid w:val="00321230"/>
    <w:rsid w:val="00323215"/>
    <w:rsid w:val="00324FCA"/>
    <w:rsid w:val="0033314B"/>
    <w:rsid w:val="003336F3"/>
    <w:rsid w:val="003346F2"/>
    <w:rsid w:val="00340E59"/>
    <w:rsid w:val="003442FD"/>
    <w:rsid w:val="00344440"/>
    <w:rsid w:val="00345494"/>
    <w:rsid w:val="003463B4"/>
    <w:rsid w:val="0035060B"/>
    <w:rsid w:val="003509B2"/>
    <w:rsid w:val="003520CE"/>
    <w:rsid w:val="00353496"/>
    <w:rsid w:val="003537A1"/>
    <w:rsid w:val="00356161"/>
    <w:rsid w:val="0035786F"/>
    <w:rsid w:val="0036082B"/>
    <w:rsid w:val="00363B98"/>
    <w:rsid w:val="003642B9"/>
    <w:rsid w:val="00370477"/>
    <w:rsid w:val="00372687"/>
    <w:rsid w:val="00376E4F"/>
    <w:rsid w:val="00380AD7"/>
    <w:rsid w:val="00381A40"/>
    <w:rsid w:val="0038303E"/>
    <w:rsid w:val="00387663"/>
    <w:rsid w:val="003913D7"/>
    <w:rsid w:val="00391665"/>
    <w:rsid w:val="00396146"/>
    <w:rsid w:val="003961B5"/>
    <w:rsid w:val="003A1B3B"/>
    <w:rsid w:val="003A71FE"/>
    <w:rsid w:val="003B05EE"/>
    <w:rsid w:val="003B1406"/>
    <w:rsid w:val="003B44B9"/>
    <w:rsid w:val="003B6F70"/>
    <w:rsid w:val="003B7E2E"/>
    <w:rsid w:val="003B7ED1"/>
    <w:rsid w:val="003C11E0"/>
    <w:rsid w:val="003C1AF5"/>
    <w:rsid w:val="003C3CC8"/>
    <w:rsid w:val="003C65DD"/>
    <w:rsid w:val="003C7458"/>
    <w:rsid w:val="003D1FD4"/>
    <w:rsid w:val="003D2C8F"/>
    <w:rsid w:val="003D2EEA"/>
    <w:rsid w:val="003D3AF4"/>
    <w:rsid w:val="003D5FB7"/>
    <w:rsid w:val="003E1972"/>
    <w:rsid w:val="003E2327"/>
    <w:rsid w:val="003E4D31"/>
    <w:rsid w:val="003E5A1C"/>
    <w:rsid w:val="003E5BE7"/>
    <w:rsid w:val="003E71B1"/>
    <w:rsid w:val="003F0FA7"/>
    <w:rsid w:val="00401883"/>
    <w:rsid w:val="004045F1"/>
    <w:rsid w:val="00404B0D"/>
    <w:rsid w:val="00406B3B"/>
    <w:rsid w:val="00410216"/>
    <w:rsid w:val="004158E6"/>
    <w:rsid w:val="004159CA"/>
    <w:rsid w:val="0041682B"/>
    <w:rsid w:val="00416DFF"/>
    <w:rsid w:val="00417D80"/>
    <w:rsid w:val="0042123F"/>
    <w:rsid w:val="00423D03"/>
    <w:rsid w:val="00424A14"/>
    <w:rsid w:val="00427028"/>
    <w:rsid w:val="00427A02"/>
    <w:rsid w:val="004359EC"/>
    <w:rsid w:val="004365E3"/>
    <w:rsid w:val="0043668D"/>
    <w:rsid w:val="00436C5C"/>
    <w:rsid w:val="00437A10"/>
    <w:rsid w:val="00437D2E"/>
    <w:rsid w:val="00440230"/>
    <w:rsid w:val="00440C70"/>
    <w:rsid w:val="00443A98"/>
    <w:rsid w:val="00443F0A"/>
    <w:rsid w:val="004441C7"/>
    <w:rsid w:val="0045002B"/>
    <w:rsid w:val="00450992"/>
    <w:rsid w:val="0045466C"/>
    <w:rsid w:val="00457182"/>
    <w:rsid w:val="004621C9"/>
    <w:rsid w:val="004635BF"/>
    <w:rsid w:val="00464A80"/>
    <w:rsid w:val="00465351"/>
    <w:rsid w:val="00470DEB"/>
    <w:rsid w:val="00470E58"/>
    <w:rsid w:val="004718DD"/>
    <w:rsid w:val="004730D8"/>
    <w:rsid w:val="004732B9"/>
    <w:rsid w:val="0047466C"/>
    <w:rsid w:val="00474F8E"/>
    <w:rsid w:val="00480CB6"/>
    <w:rsid w:val="004814E6"/>
    <w:rsid w:val="00481C2E"/>
    <w:rsid w:val="00483748"/>
    <w:rsid w:val="004849E7"/>
    <w:rsid w:val="0048730A"/>
    <w:rsid w:val="00490DA0"/>
    <w:rsid w:val="00494492"/>
    <w:rsid w:val="00494FF1"/>
    <w:rsid w:val="00496E39"/>
    <w:rsid w:val="004A16E9"/>
    <w:rsid w:val="004A2B04"/>
    <w:rsid w:val="004A58B8"/>
    <w:rsid w:val="004A6C68"/>
    <w:rsid w:val="004B1D33"/>
    <w:rsid w:val="004B6E07"/>
    <w:rsid w:val="004B7AEB"/>
    <w:rsid w:val="004C2268"/>
    <w:rsid w:val="004C3C11"/>
    <w:rsid w:val="004C3D67"/>
    <w:rsid w:val="004C6BFC"/>
    <w:rsid w:val="004D08FF"/>
    <w:rsid w:val="004D234D"/>
    <w:rsid w:val="004D4A74"/>
    <w:rsid w:val="004D4AF7"/>
    <w:rsid w:val="004E0196"/>
    <w:rsid w:val="004E024D"/>
    <w:rsid w:val="004E04CB"/>
    <w:rsid w:val="004E0CDA"/>
    <w:rsid w:val="004E16AE"/>
    <w:rsid w:val="004E4B2C"/>
    <w:rsid w:val="004E614B"/>
    <w:rsid w:val="004F17E3"/>
    <w:rsid w:val="004F28D0"/>
    <w:rsid w:val="004F4155"/>
    <w:rsid w:val="004F4459"/>
    <w:rsid w:val="004F4469"/>
    <w:rsid w:val="004F5870"/>
    <w:rsid w:val="004F600C"/>
    <w:rsid w:val="005007A1"/>
    <w:rsid w:val="00500E99"/>
    <w:rsid w:val="005023A6"/>
    <w:rsid w:val="00502947"/>
    <w:rsid w:val="005077E1"/>
    <w:rsid w:val="005114FB"/>
    <w:rsid w:val="005116A0"/>
    <w:rsid w:val="00512345"/>
    <w:rsid w:val="00512349"/>
    <w:rsid w:val="00516407"/>
    <w:rsid w:val="00516994"/>
    <w:rsid w:val="005178ED"/>
    <w:rsid w:val="00520123"/>
    <w:rsid w:val="00520D6A"/>
    <w:rsid w:val="00523273"/>
    <w:rsid w:val="00524684"/>
    <w:rsid w:val="00524A96"/>
    <w:rsid w:val="00525B1F"/>
    <w:rsid w:val="00525B3C"/>
    <w:rsid w:val="00526E5F"/>
    <w:rsid w:val="005313F5"/>
    <w:rsid w:val="005329A7"/>
    <w:rsid w:val="0053411D"/>
    <w:rsid w:val="00534A33"/>
    <w:rsid w:val="005376C0"/>
    <w:rsid w:val="00541136"/>
    <w:rsid w:val="00545369"/>
    <w:rsid w:val="00545AD7"/>
    <w:rsid w:val="0055530F"/>
    <w:rsid w:val="00556EBC"/>
    <w:rsid w:val="00565292"/>
    <w:rsid w:val="00566B84"/>
    <w:rsid w:val="00567275"/>
    <w:rsid w:val="00573112"/>
    <w:rsid w:val="0057423E"/>
    <w:rsid w:val="0057467E"/>
    <w:rsid w:val="005753E7"/>
    <w:rsid w:val="00576128"/>
    <w:rsid w:val="0058016C"/>
    <w:rsid w:val="005840A8"/>
    <w:rsid w:val="00584456"/>
    <w:rsid w:val="005853D7"/>
    <w:rsid w:val="00586716"/>
    <w:rsid w:val="00587028"/>
    <w:rsid w:val="00587D86"/>
    <w:rsid w:val="00587E32"/>
    <w:rsid w:val="00590066"/>
    <w:rsid w:val="00591579"/>
    <w:rsid w:val="00595056"/>
    <w:rsid w:val="00595212"/>
    <w:rsid w:val="005959E2"/>
    <w:rsid w:val="00596A0A"/>
    <w:rsid w:val="00597855"/>
    <w:rsid w:val="005A0370"/>
    <w:rsid w:val="005A3CE2"/>
    <w:rsid w:val="005A4C2C"/>
    <w:rsid w:val="005B1A0A"/>
    <w:rsid w:val="005B7260"/>
    <w:rsid w:val="005C03D7"/>
    <w:rsid w:val="005C0B19"/>
    <w:rsid w:val="005C0B2E"/>
    <w:rsid w:val="005C27BB"/>
    <w:rsid w:val="005C5444"/>
    <w:rsid w:val="005C5F6A"/>
    <w:rsid w:val="005C77AF"/>
    <w:rsid w:val="005D075A"/>
    <w:rsid w:val="005D1273"/>
    <w:rsid w:val="005D341A"/>
    <w:rsid w:val="005E00F4"/>
    <w:rsid w:val="005E5148"/>
    <w:rsid w:val="005E59B7"/>
    <w:rsid w:val="005F59C9"/>
    <w:rsid w:val="005F5B77"/>
    <w:rsid w:val="005F7B38"/>
    <w:rsid w:val="005F7F21"/>
    <w:rsid w:val="00600D48"/>
    <w:rsid w:val="00601279"/>
    <w:rsid w:val="0060197F"/>
    <w:rsid w:val="006100E2"/>
    <w:rsid w:val="00610B75"/>
    <w:rsid w:val="00611674"/>
    <w:rsid w:val="0061203C"/>
    <w:rsid w:val="00612D6F"/>
    <w:rsid w:val="00615FDF"/>
    <w:rsid w:val="0062072B"/>
    <w:rsid w:val="00620AB7"/>
    <w:rsid w:val="0062323D"/>
    <w:rsid w:val="00624B2B"/>
    <w:rsid w:val="006266C3"/>
    <w:rsid w:val="00633B5A"/>
    <w:rsid w:val="006340D8"/>
    <w:rsid w:val="0063592B"/>
    <w:rsid w:val="006360A4"/>
    <w:rsid w:val="00636F52"/>
    <w:rsid w:val="00637D94"/>
    <w:rsid w:val="00641868"/>
    <w:rsid w:val="006429B0"/>
    <w:rsid w:val="0064487C"/>
    <w:rsid w:val="00644A15"/>
    <w:rsid w:val="006462B2"/>
    <w:rsid w:val="006548EB"/>
    <w:rsid w:val="00655FE4"/>
    <w:rsid w:val="00661EF2"/>
    <w:rsid w:val="00665AC5"/>
    <w:rsid w:val="00666424"/>
    <w:rsid w:val="00667F51"/>
    <w:rsid w:val="00671F48"/>
    <w:rsid w:val="0067322D"/>
    <w:rsid w:val="00673F85"/>
    <w:rsid w:val="006760D0"/>
    <w:rsid w:val="00677B82"/>
    <w:rsid w:val="00677C3A"/>
    <w:rsid w:val="006813CD"/>
    <w:rsid w:val="00681DE8"/>
    <w:rsid w:val="0068241C"/>
    <w:rsid w:val="0068360A"/>
    <w:rsid w:val="00684699"/>
    <w:rsid w:val="00684C02"/>
    <w:rsid w:val="00684CA6"/>
    <w:rsid w:val="00687377"/>
    <w:rsid w:val="00690410"/>
    <w:rsid w:val="00694D4F"/>
    <w:rsid w:val="006959E8"/>
    <w:rsid w:val="006A031E"/>
    <w:rsid w:val="006A5B90"/>
    <w:rsid w:val="006B0C95"/>
    <w:rsid w:val="006B43B2"/>
    <w:rsid w:val="006B442A"/>
    <w:rsid w:val="006B60F9"/>
    <w:rsid w:val="006C05AE"/>
    <w:rsid w:val="006C073A"/>
    <w:rsid w:val="006C0796"/>
    <w:rsid w:val="006C0A77"/>
    <w:rsid w:val="006C16D3"/>
    <w:rsid w:val="006C1E4C"/>
    <w:rsid w:val="006C1E5D"/>
    <w:rsid w:val="006C4150"/>
    <w:rsid w:val="006C6776"/>
    <w:rsid w:val="006C7174"/>
    <w:rsid w:val="006D003B"/>
    <w:rsid w:val="006D02B8"/>
    <w:rsid w:val="006D3E83"/>
    <w:rsid w:val="006D4798"/>
    <w:rsid w:val="006D7309"/>
    <w:rsid w:val="006E0288"/>
    <w:rsid w:val="006E0859"/>
    <w:rsid w:val="006E16AA"/>
    <w:rsid w:val="006E2697"/>
    <w:rsid w:val="006E2CAD"/>
    <w:rsid w:val="006E2D39"/>
    <w:rsid w:val="006E3956"/>
    <w:rsid w:val="006E4F8E"/>
    <w:rsid w:val="006E6651"/>
    <w:rsid w:val="006E6905"/>
    <w:rsid w:val="006E7CBB"/>
    <w:rsid w:val="006F05E1"/>
    <w:rsid w:val="006F05E3"/>
    <w:rsid w:val="006F0B65"/>
    <w:rsid w:val="006F0DF5"/>
    <w:rsid w:val="006F115E"/>
    <w:rsid w:val="006F4604"/>
    <w:rsid w:val="006F5210"/>
    <w:rsid w:val="006F7403"/>
    <w:rsid w:val="00701344"/>
    <w:rsid w:val="00701400"/>
    <w:rsid w:val="00701E13"/>
    <w:rsid w:val="00710919"/>
    <w:rsid w:val="007131C7"/>
    <w:rsid w:val="00713677"/>
    <w:rsid w:val="0071581D"/>
    <w:rsid w:val="00720059"/>
    <w:rsid w:val="00722682"/>
    <w:rsid w:val="00723C07"/>
    <w:rsid w:val="00725233"/>
    <w:rsid w:val="0072630E"/>
    <w:rsid w:val="00726DE4"/>
    <w:rsid w:val="0073084F"/>
    <w:rsid w:val="00730E03"/>
    <w:rsid w:val="0073233C"/>
    <w:rsid w:val="00732364"/>
    <w:rsid w:val="00732BAB"/>
    <w:rsid w:val="007348E8"/>
    <w:rsid w:val="00734A26"/>
    <w:rsid w:val="00734DF9"/>
    <w:rsid w:val="00737724"/>
    <w:rsid w:val="00742CD6"/>
    <w:rsid w:val="00743A6B"/>
    <w:rsid w:val="00743C04"/>
    <w:rsid w:val="00744494"/>
    <w:rsid w:val="00745C3D"/>
    <w:rsid w:val="0075487A"/>
    <w:rsid w:val="00756CE8"/>
    <w:rsid w:val="0075790C"/>
    <w:rsid w:val="00760571"/>
    <w:rsid w:val="00761F19"/>
    <w:rsid w:val="0076232E"/>
    <w:rsid w:val="00770A1F"/>
    <w:rsid w:val="00770F37"/>
    <w:rsid w:val="007749EF"/>
    <w:rsid w:val="00775B85"/>
    <w:rsid w:val="00777C34"/>
    <w:rsid w:val="007809F0"/>
    <w:rsid w:val="007822C9"/>
    <w:rsid w:val="00784D49"/>
    <w:rsid w:val="00785D78"/>
    <w:rsid w:val="00790163"/>
    <w:rsid w:val="00791298"/>
    <w:rsid w:val="00794498"/>
    <w:rsid w:val="0079578C"/>
    <w:rsid w:val="00797178"/>
    <w:rsid w:val="0079791D"/>
    <w:rsid w:val="007A0B6D"/>
    <w:rsid w:val="007A14EC"/>
    <w:rsid w:val="007A4011"/>
    <w:rsid w:val="007A428F"/>
    <w:rsid w:val="007A4D4A"/>
    <w:rsid w:val="007A4FB3"/>
    <w:rsid w:val="007A54D4"/>
    <w:rsid w:val="007A553A"/>
    <w:rsid w:val="007A598E"/>
    <w:rsid w:val="007A66D8"/>
    <w:rsid w:val="007B1295"/>
    <w:rsid w:val="007B2960"/>
    <w:rsid w:val="007B4E56"/>
    <w:rsid w:val="007B6D6F"/>
    <w:rsid w:val="007B7234"/>
    <w:rsid w:val="007C286B"/>
    <w:rsid w:val="007C2D5A"/>
    <w:rsid w:val="007C38D7"/>
    <w:rsid w:val="007D36F3"/>
    <w:rsid w:val="007D4C9F"/>
    <w:rsid w:val="007E0FEF"/>
    <w:rsid w:val="007E3445"/>
    <w:rsid w:val="007E3B2E"/>
    <w:rsid w:val="007E5D30"/>
    <w:rsid w:val="007E7B1B"/>
    <w:rsid w:val="007F25BE"/>
    <w:rsid w:val="007F738D"/>
    <w:rsid w:val="007F7486"/>
    <w:rsid w:val="00801367"/>
    <w:rsid w:val="0080349E"/>
    <w:rsid w:val="008037F2"/>
    <w:rsid w:val="00804378"/>
    <w:rsid w:val="00805A67"/>
    <w:rsid w:val="008067D9"/>
    <w:rsid w:val="00807177"/>
    <w:rsid w:val="008110EE"/>
    <w:rsid w:val="0081294C"/>
    <w:rsid w:val="008132B3"/>
    <w:rsid w:val="00813373"/>
    <w:rsid w:val="00813EB1"/>
    <w:rsid w:val="00814D1F"/>
    <w:rsid w:val="00814EFE"/>
    <w:rsid w:val="00821544"/>
    <w:rsid w:val="00821C34"/>
    <w:rsid w:val="00825E93"/>
    <w:rsid w:val="008262BD"/>
    <w:rsid w:val="00826AB8"/>
    <w:rsid w:val="00827256"/>
    <w:rsid w:val="00833899"/>
    <w:rsid w:val="00840DC6"/>
    <w:rsid w:val="008422AB"/>
    <w:rsid w:val="008424ED"/>
    <w:rsid w:val="008426CE"/>
    <w:rsid w:val="00842794"/>
    <w:rsid w:val="00845374"/>
    <w:rsid w:val="008458BA"/>
    <w:rsid w:val="00846A0E"/>
    <w:rsid w:val="00854A3E"/>
    <w:rsid w:val="00854E0F"/>
    <w:rsid w:val="00855259"/>
    <w:rsid w:val="00857128"/>
    <w:rsid w:val="008614D0"/>
    <w:rsid w:val="0086237B"/>
    <w:rsid w:val="00864FD3"/>
    <w:rsid w:val="008655D1"/>
    <w:rsid w:val="008658F0"/>
    <w:rsid w:val="00870422"/>
    <w:rsid w:val="00873167"/>
    <w:rsid w:val="008731A5"/>
    <w:rsid w:val="008731FA"/>
    <w:rsid w:val="00873481"/>
    <w:rsid w:val="0088079D"/>
    <w:rsid w:val="00883C7E"/>
    <w:rsid w:val="0088658C"/>
    <w:rsid w:val="008937B8"/>
    <w:rsid w:val="00897530"/>
    <w:rsid w:val="008977E7"/>
    <w:rsid w:val="00897FEC"/>
    <w:rsid w:val="008A3A86"/>
    <w:rsid w:val="008C0C2A"/>
    <w:rsid w:val="008C14D2"/>
    <w:rsid w:val="008C16E0"/>
    <w:rsid w:val="008C1FDA"/>
    <w:rsid w:val="008C2F17"/>
    <w:rsid w:val="008C47DB"/>
    <w:rsid w:val="008C59AB"/>
    <w:rsid w:val="008C74C7"/>
    <w:rsid w:val="008C756F"/>
    <w:rsid w:val="008D14F9"/>
    <w:rsid w:val="008D20F9"/>
    <w:rsid w:val="008D2B24"/>
    <w:rsid w:val="008D2DAD"/>
    <w:rsid w:val="008D76C2"/>
    <w:rsid w:val="008E1A20"/>
    <w:rsid w:val="008E39F7"/>
    <w:rsid w:val="008E5422"/>
    <w:rsid w:val="008E5FBB"/>
    <w:rsid w:val="008F08CE"/>
    <w:rsid w:val="008F1559"/>
    <w:rsid w:val="008F4085"/>
    <w:rsid w:val="008F5384"/>
    <w:rsid w:val="008F6491"/>
    <w:rsid w:val="008F7E40"/>
    <w:rsid w:val="00900036"/>
    <w:rsid w:val="00900128"/>
    <w:rsid w:val="0090092B"/>
    <w:rsid w:val="00900AD9"/>
    <w:rsid w:val="0090215C"/>
    <w:rsid w:val="00904B20"/>
    <w:rsid w:val="00905A5B"/>
    <w:rsid w:val="009062B2"/>
    <w:rsid w:val="00911019"/>
    <w:rsid w:val="0091273C"/>
    <w:rsid w:val="0091685A"/>
    <w:rsid w:val="00917064"/>
    <w:rsid w:val="009207A4"/>
    <w:rsid w:val="00924722"/>
    <w:rsid w:val="00924A6F"/>
    <w:rsid w:val="00924CB1"/>
    <w:rsid w:val="009251D3"/>
    <w:rsid w:val="00925FD2"/>
    <w:rsid w:val="00926AD8"/>
    <w:rsid w:val="00926BDF"/>
    <w:rsid w:val="00926E1D"/>
    <w:rsid w:val="00932827"/>
    <w:rsid w:val="009347AE"/>
    <w:rsid w:val="00934902"/>
    <w:rsid w:val="00936049"/>
    <w:rsid w:val="0093612D"/>
    <w:rsid w:val="00941CE1"/>
    <w:rsid w:val="00941E8E"/>
    <w:rsid w:val="00942319"/>
    <w:rsid w:val="0094283D"/>
    <w:rsid w:val="00945880"/>
    <w:rsid w:val="00947FBF"/>
    <w:rsid w:val="00950195"/>
    <w:rsid w:val="0095339D"/>
    <w:rsid w:val="00955054"/>
    <w:rsid w:val="009577AE"/>
    <w:rsid w:val="00957DFF"/>
    <w:rsid w:val="0096196C"/>
    <w:rsid w:val="0096361D"/>
    <w:rsid w:val="0097057C"/>
    <w:rsid w:val="00970675"/>
    <w:rsid w:val="009712BB"/>
    <w:rsid w:val="009720CC"/>
    <w:rsid w:val="0097219B"/>
    <w:rsid w:val="009734BE"/>
    <w:rsid w:val="009740F7"/>
    <w:rsid w:val="00974A7D"/>
    <w:rsid w:val="009812D0"/>
    <w:rsid w:val="009815FF"/>
    <w:rsid w:val="0098166F"/>
    <w:rsid w:val="009824BF"/>
    <w:rsid w:val="009824C6"/>
    <w:rsid w:val="00982B6A"/>
    <w:rsid w:val="009836EA"/>
    <w:rsid w:val="00985482"/>
    <w:rsid w:val="0098587D"/>
    <w:rsid w:val="00985C76"/>
    <w:rsid w:val="009870F1"/>
    <w:rsid w:val="009871E8"/>
    <w:rsid w:val="009876F1"/>
    <w:rsid w:val="0099545D"/>
    <w:rsid w:val="00995D7B"/>
    <w:rsid w:val="009974E9"/>
    <w:rsid w:val="009A061E"/>
    <w:rsid w:val="009A12D4"/>
    <w:rsid w:val="009A46D9"/>
    <w:rsid w:val="009A7DA5"/>
    <w:rsid w:val="009B02DF"/>
    <w:rsid w:val="009B1E7E"/>
    <w:rsid w:val="009B5174"/>
    <w:rsid w:val="009B635F"/>
    <w:rsid w:val="009B76D3"/>
    <w:rsid w:val="009C190F"/>
    <w:rsid w:val="009C1FA9"/>
    <w:rsid w:val="009C3230"/>
    <w:rsid w:val="009C4E73"/>
    <w:rsid w:val="009D07D8"/>
    <w:rsid w:val="009D0FAB"/>
    <w:rsid w:val="009D1113"/>
    <w:rsid w:val="009D20AF"/>
    <w:rsid w:val="009D2778"/>
    <w:rsid w:val="009D28F2"/>
    <w:rsid w:val="009D4B5E"/>
    <w:rsid w:val="009D4F4D"/>
    <w:rsid w:val="009E187D"/>
    <w:rsid w:val="009E3A57"/>
    <w:rsid w:val="009E5262"/>
    <w:rsid w:val="009E5E29"/>
    <w:rsid w:val="009F128C"/>
    <w:rsid w:val="009F23E2"/>
    <w:rsid w:val="009F393B"/>
    <w:rsid w:val="009F46A5"/>
    <w:rsid w:val="009F6700"/>
    <w:rsid w:val="009F7221"/>
    <w:rsid w:val="009F7299"/>
    <w:rsid w:val="00A00FF8"/>
    <w:rsid w:val="00A04655"/>
    <w:rsid w:val="00A06AE6"/>
    <w:rsid w:val="00A10396"/>
    <w:rsid w:val="00A149D3"/>
    <w:rsid w:val="00A166EE"/>
    <w:rsid w:val="00A170AB"/>
    <w:rsid w:val="00A21971"/>
    <w:rsid w:val="00A21BAA"/>
    <w:rsid w:val="00A228BB"/>
    <w:rsid w:val="00A2376C"/>
    <w:rsid w:val="00A24633"/>
    <w:rsid w:val="00A27335"/>
    <w:rsid w:val="00A30E8F"/>
    <w:rsid w:val="00A310B5"/>
    <w:rsid w:val="00A312BA"/>
    <w:rsid w:val="00A316D8"/>
    <w:rsid w:val="00A35930"/>
    <w:rsid w:val="00A370ED"/>
    <w:rsid w:val="00A40CC7"/>
    <w:rsid w:val="00A410DD"/>
    <w:rsid w:val="00A418A9"/>
    <w:rsid w:val="00A43146"/>
    <w:rsid w:val="00A445BD"/>
    <w:rsid w:val="00A467E4"/>
    <w:rsid w:val="00A47BD9"/>
    <w:rsid w:val="00A500FE"/>
    <w:rsid w:val="00A50285"/>
    <w:rsid w:val="00A50A9E"/>
    <w:rsid w:val="00A5145A"/>
    <w:rsid w:val="00A5196B"/>
    <w:rsid w:val="00A533F2"/>
    <w:rsid w:val="00A551F3"/>
    <w:rsid w:val="00A554A6"/>
    <w:rsid w:val="00A56308"/>
    <w:rsid w:val="00A563A3"/>
    <w:rsid w:val="00A60538"/>
    <w:rsid w:val="00A61D7A"/>
    <w:rsid w:val="00A658A4"/>
    <w:rsid w:val="00A67DE1"/>
    <w:rsid w:val="00A71656"/>
    <w:rsid w:val="00A73607"/>
    <w:rsid w:val="00A7534C"/>
    <w:rsid w:val="00A75AD3"/>
    <w:rsid w:val="00A84157"/>
    <w:rsid w:val="00A879B9"/>
    <w:rsid w:val="00A91837"/>
    <w:rsid w:val="00A938E3"/>
    <w:rsid w:val="00A93A67"/>
    <w:rsid w:val="00A95A05"/>
    <w:rsid w:val="00AA22A8"/>
    <w:rsid w:val="00AB143C"/>
    <w:rsid w:val="00AB1C0B"/>
    <w:rsid w:val="00AB216F"/>
    <w:rsid w:val="00AB2760"/>
    <w:rsid w:val="00AB4340"/>
    <w:rsid w:val="00AC3ADD"/>
    <w:rsid w:val="00AD004C"/>
    <w:rsid w:val="00AD26D7"/>
    <w:rsid w:val="00AD533F"/>
    <w:rsid w:val="00AE0926"/>
    <w:rsid w:val="00AE1B70"/>
    <w:rsid w:val="00AE3E7C"/>
    <w:rsid w:val="00AE44E8"/>
    <w:rsid w:val="00AE5D64"/>
    <w:rsid w:val="00AE5EDB"/>
    <w:rsid w:val="00AF1648"/>
    <w:rsid w:val="00AF1A7D"/>
    <w:rsid w:val="00AF319B"/>
    <w:rsid w:val="00AF428C"/>
    <w:rsid w:val="00AF534A"/>
    <w:rsid w:val="00AF6E88"/>
    <w:rsid w:val="00AF7DE2"/>
    <w:rsid w:val="00B11698"/>
    <w:rsid w:val="00B12470"/>
    <w:rsid w:val="00B16FA1"/>
    <w:rsid w:val="00B17C29"/>
    <w:rsid w:val="00B2055A"/>
    <w:rsid w:val="00B20897"/>
    <w:rsid w:val="00B20F1C"/>
    <w:rsid w:val="00B27AFA"/>
    <w:rsid w:val="00B27F91"/>
    <w:rsid w:val="00B32CCB"/>
    <w:rsid w:val="00B35A20"/>
    <w:rsid w:val="00B37304"/>
    <w:rsid w:val="00B37422"/>
    <w:rsid w:val="00B40898"/>
    <w:rsid w:val="00B428F6"/>
    <w:rsid w:val="00B431DC"/>
    <w:rsid w:val="00B51555"/>
    <w:rsid w:val="00B541A2"/>
    <w:rsid w:val="00B54824"/>
    <w:rsid w:val="00B54D30"/>
    <w:rsid w:val="00B565D0"/>
    <w:rsid w:val="00B57748"/>
    <w:rsid w:val="00B608DB"/>
    <w:rsid w:val="00B609EE"/>
    <w:rsid w:val="00B62F61"/>
    <w:rsid w:val="00B65DB6"/>
    <w:rsid w:val="00B70218"/>
    <w:rsid w:val="00B70898"/>
    <w:rsid w:val="00B71530"/>
    <w:rsid w:val="00B71D28"/>
    <w:rsid w:val="00B72727"/>
    <w:rsid w:val="00B7439E"/>
    <w:rsid w:val="00B77FD4"/>
    <w:rsid w:val="00B8008B"/>
    <w:rsid w:val="00B81928"/>
    <w:rsid w:val="00B824E3"/>
    <w:rsid w:val="00B82D1A"/>
    <w:rsid w:val="00B86DD9"/>
    <w:rsid w:val="00B90769"/>
    <w:rsid w:val="00B92756"/>
    <w:rsid w:val="00B9487A"/>
    <w:rsid w:val="00B951E5"/>
    <w:rsid w:val="00B958AF"/>
    <w:rsid w:val="00B96697"/>
    <w:rsid w:val="00B976F5"/>
    <w:rsid w:val="00BA0085"/>
    <w:rsid w:val="00BA00EC"/>
    <w:rsid w:val="00BA075A"/>
    <w:rsid w:val="00BA13FF"/>
    <w:rsid w:val="00BA276F"/>
    <w:rsid w:val="00BA4CAD"/>
    <w:rsid w:val="00BA62D4"/>
    <w:rsid w:val="00BB01BE"/>
    <w:rsid w:val="00BB0357"/>
    <w:rsid w:val="00BB37B1"/>
    <w:rsid w:val="00BB7EE7"/>
    <w:rsid w:val="00BC0592"/>
    <w:rsid w:val="00BC4237"/>
    <w:rsid w:val="00BC627B"/>
    <w:rsid w:val="00BC71F0"/>
    <w:rsid w:val="00BC758C"/>
    <w:rsid w:val="00BD10B3"/>
    <w:rsid w:val="00BD1DBC"/>
    <w:rsid w:val="00BD32B2"/>
    <w:rsid w:val="00BD35DF"/>
    <w:rsid w:val="00BD704C"/>
    <w:rsid w:val="00BD7560"/>
    <w:rsid w:val="00BE0939"/>
    <w:rsid w:val="00BE2C7A"/>
    <w:rsid w:val="00BE569C"/>
    <w:rsid w:val="00BE77A9"/>
    <w:rsid w:val="00BF0CAE"/>
    <w:rsid w:val="00BF1E7A"/>
    <w:rsid w:val="00BF2B8D"/>
    <w:rsid w:val="00BF49A1"/>
    <w:rsid w:val="00BF5019"/>
    <w:rsid w:val="00BF55A7"/>
    <w:rsid w:val="00BF600E"/>
    <w:rsid w:val="00BF6062"/>
    <w:rsid w:val="00BF6114"/>
    <w:rsid w:val="00BF63FB"/>
    <w:rsid w:val="00BF6983"/>
    <w:rsid w:val="00BF73E7"/>
    <w:rsid w:val="00C01C45"/>
    <w:rsid w:val="00C03AA9"/>
    <w:rsid w:val="00C051DA"/>
    <w:rsid w:val="00C0746A"/>
    <w:rsid w:val="00C07908"/>
    <w:rsid w:val="00C250CE"/>
    <w:rsid w:val="00C256DE"/>
    <w:rsid w:val="00C259C2"/>
    <w:rsid w:val="00C25F5E"/>
    <w:rsid w:val="00C269A3"/>
    <w:rsid w:val="00C30BDC"/>
    <w:rsid w:val="00C311B0"/>
    <w:rsid w:val="00C438ED"/>
    <w:rsid w:val="00C44B7C"/>
    <w:rsid w:val="00C458CB"/>
    <w:rsid w:val="00C463C5"/>
    <w:rsid w:val="00C4797B"/>
    <w:rsid w:val="00C50C75"/>
    <w:rsid w:val="00C50F5C"/>
    <w:rsid w:val="00C533BC"/>
    <w:rsid w:val="00C54E69"/>
    <w:rsid w:val="00C566F1"/>
    <w:rsid w:val="00C61B07"/>
    <w:rsid w:val="00C63C67"/>
    <w:rsid w:val="00C72083"/>
    <w:rsid w:val="00C74943"/>
    <w:rsid w:val="00C754F3"/>
    <w:rsid w:val="00C758C9"/>
    <w:rsid w:val="00C82112"/>
    <w:rsid w:val="00C87D01"/>
    <w:rsid w:val="00C90C86"/>
    <w:rsid w:val="00C934B9"/>
    <w:rsid w:val="00C93BAD"/>
    <w:rsid w:val="00C93BAF"/>
    <w:rsid w:val="00CA6BF3"/>
    <w:rsid w:val="00CB12AC"/>
    <w:rsid w:val="00CB1772"/>
    <w:rsid w:val="00CB2E20"/>
    <w:rsid w:val="00CB3373"/>
    <w:rsid w:val="00CB7F2B"/>
    <w:rsid w:val="00CC0AC4"/>
    <w:rsid w:val="00CC1106"/>
    <w:rsid w:val="00CC3B72"/>
    <w:rsid w:val="00CC4F4F"/>
    <w:rsid w:val="00CC5247"/>
    <w:rsid w:val="00CC5BDA"/>
    <w:rsid w:val="00CD14FA"/>
    <w:rsid w:val="00CD3D33"/>
    <w:rsid w:val="00CD5EA1"/>
    <w:rsid w:val="00CE3D18"/>
    <w:rsid w:val="00CE5469"/>
    <w:rsid w:val="00CE5E53"/>
    <w:rsid w:val="00CF28C8"/>
    <w:rsid w:val="00CF3B13"/>
    <w:rsid w:val="00CF7FA2"/>
    <w:rsid w:val="00D01D7F"/>
    <w:rsid w:val="00D02734"/>
    <w:rsid w:val="00D02D74"/>
    <w:rsid w:val="00D036A4"/>
    <w:rsid w:val="00D0391E"/>
    <w:rsid w:val="00D04B7D"/>
    <w:rsid w:val="00D05A5D"/>
    <w:rsid w:val="00D07487"/>
    <w:rsid w:val="00D10F5F"/>
    <w:rsid w:val="00D12418"/>
    <w:rsid w:val="00D137F3"/>
    <w:rsid w:val="00D13FCA"/>
    <w:rsid w:val="00D17865"/>
    <w:rsid w:val="00D20A24"/>
    <w:rsid w:val="00D23140"/>
    <w:rsid w:val="00D24CA0"/>
    <w:rsid w:val="00D27E05"/>
    <w:rsid w:val="00D30991"/>
    <w:rsid w:val="00D338C3"/>
    <w:rsid w:val="00D35E58"/>
    <w:rsid w:val="00D36EC5"/>
    <w:rsid w:val="00D378DE"/>
    <w:rsid w:val="00D404F4"/>
    <w:rsid w:val="00D411F4"/>
    <w:rsid w:val="00D41EEE"/>
    <w:rsid w:val="00D4297E"/>
    <w:rsid w:val="00D44C31"/>
    <w:rsid w:val="00D46DB0"/>
    <w:rsid w:val="00D477D8"/>
    <w:rsid w:val="00D50EB8"/>
    <w:rsid w:val="00D51694"/>
    <w:rsid w:val="00D52B47"/>
    <w:rsid w:val="00D53F0B"/>
    <w:rsid w:val="00D54D6A"/>
    <w:rsid w:val="00D55142"/>
    <w:rsid w:val="00D572E1"/>
    <w:rsid w:val="00D61020"/>
    <w:rsid w:val="00D6260F"/>
    <w:rsid w:val="00D6415F"/>
    <w:rsid w:val="00D65ADF"/>
    <w:rsid w:val="00D66493"/>
    <w:rsid w:val="00D66AA5"/>
    <w:rsid w:val="00D73672"/>
    <w:rsid w:val="00D747D4"/>
    <w:rsid w:val="00D74DD9"/>
    <w:rsid w:val="00D77EF9"/>
    <w:rsid w:val="00D83BE7"/>
    <w:rsid w:val="00D90D1C"/>
    <w:rsid w:val="00D91A09"/>
    <w:rsid w:val="00D91A5D"/>
    <w:rsid w:val="00D937DD"/>
    <w:rsid w:val="00D9659D"/>
    <w:rsid w:val="00DA0A92"/>
    <w:rsid w:val="00DA0FD3"/>
    <w:rsid w:val="00DA2D4B"/>
    <w:rsid w:val="00DA4A68"/>
    <w:rsid w:val="00DA518E"/>
    <w:rsid w:val="00DA675A"/>
    <w:rsid w:val="00DA6DA2"/>
    <w:rsid w:val="00DB4036"/>
    <w:rsid w:val="00DC111E"/>
    <w:rsid w:val="00DC267F"/>
    <w:rsid w:val="00DC293F"/>
    <w:rsid w:val="00DC2C26"/>
    <w:rsid w:val="00DC37F1"/>
    <w:rsid w:val="00DC7DF9"/>
    <w:rsid w:val="00DD2481"/>
    <w:rsid w:val="00DD4EA0"/>
    <w:rsid w:val="00DD643C"/>
    <w:rsid w:val="00DE33FC"/>
    <w:rsid w:val="00DE4E7D"/>
    <w:rsid w:val="00DE594E"/>
    <w:rsid w:val="00DE67DD"/>
    <w:rsid w:val="00DE6836"/>
    <w:rsid w:val="00DF1DD7"/>
    <w:rsid w:val="00DF2C72"/>
    <w:rsid w:val="00DF6192"/>
    <w:rsid w:val="00E0273F"/>
    <w:rsid w:val="00E02C72"/>
    <w:rsid w:val="00E06717"/>
    <w:rsid w:val="00E071B0"/>
    <w:rsid w:val="00E1139F"/>
    <w:rsid w:val="00E1192B"/>
    <w:rsid w:val="00E11C78"/>
    <w:rsid w:val="00E12CC9"/>
    <w:rsid w:val="00E1518D"/>
    <w:rsid w:val="00E15D74"/>
    <w:rsid w:val="00E16D8E"/>
    <w:rsid w:val="00E2157F"/>
    <w:rsid w:val="00E22853"/>
    <w:rsid w:val="00E22867"/>
    <w:rsid w:val="00E241CC"/>
    <w:rsid w:val="00E258B0"/>
    <w:rsid w:val="00E2642B"/>
    <w:rsid w:val="00E2756A"/>
    <w:rsid w:val="00E30DBD"/>
    <w:rsid w:val="00E31E84"/>
    <w:rsid w:val="00E322C4"/>
    <w:rsid w:val="00E32EA5"/>
    <w:rsid w:val="00E42DB9"/>
    <w:rsid w:val="00E433DE"/>
    <w:rsid w:val="00E4399C"/>
    <w:rsid w:val="00E440B7"/>
    <w:rsid w:val="00E45929"/>
    <w:rsid w:val="00E45C95"/>
    <w:rsid w:val="00E45DBC"/>
    <w:rsid w:val="00E55E8F"/>
    <w:rsid w:val="00E6249C"/>
    <w:rsid w:val="00E624A8"/>
    <w:rsid w:val="00E647E9"/>
    <w:rsid w:val="00E65229"/>
    <w:rsid w:val="00E66367"/>
    <w:rsid w:val="00E6764D"/>
    <w:rsid w:val="00E72F6A"/>
    <w:rsid w:val="00E74971"/>
    <w:rsid w:val="00E74E5D"/>
    <w:rsid w:val="00E75517"/>
    <w:rsid w:val="00E77151"/>
    <w:rsid w:val="00E80847"/>
    <w:rsid w:val="00E81001"/>
    <w:rsid w:val="00E830DF"/>
    <w:rsid w:val="00E84132"/>
    <w:rsid w:val="00E84646"/>
    <w:rsid w:val="00E8687F"/>
    <w:rsid w:val="00E86B6C"/>
    <w:rsid w:val="00E902A2"/>
    <w:rsid w:val="00E902F4"/>
    <w:rsid w:val="00E913C9"/>
    <w:rsid w:val="00E9576D"/>
    <w:rsid w:val="00EA0111"/>
    <w:rsid w:val="00EA0509"/>
    <w:rsid w:val="00EA265F"/>
    <w:rsid w:val="00EA2844"/>
    <w:rsid w:val="00EA2927"/>
    <w:rsid w:val="00EA3F00"/>
    <w:rsid w:val="00EA54C4"/>
    <w:rsid w:val="00EA588E"/>
    <w:rsid w:val="00EA5B61"/>
    <w:rsid w:val="00EA6BFD"/>
    <w:rsid w:val="00EA6C25"/>
    <w:rsid w:val="00EB4E9F"/>
    <w:rsid w:val="00EB50EA"/>
    <w:rsid w:val="00EC1AF7"/>
    <w:rsid w:val="00EC25C5"/>
    <w:rsid w:val="00EC2F8F"/>
    <w:rsid w:val="00EC3957"/>
    <w:rsid w:val="00EC46F6"/>
    <w:rsid w:val="00EC50E6"/>
    <w:rsid w:val="00EC59F7"/>
    <w:rsid w:val="00EC7F10"/>
    <w:rsid w:val="00ED2D93"/>
    <w:rsid w:val="00ED41FE"/>
    <w:rsid w:val="00ED5083"/>
    <w:rsid w:val="00ED5EBD"/>
    <w:rsid w:val="00ED68CD"/>
    <w:rsid w:val="00EE144B"/>
    <w:rsid w:val="00EE1FB9"/>
    <w:rsid w:val="00EE612D"/>
    <w:rsid w:val="00EF2536"/>
    <w:rsid w:val="00EF3153"/>
    <w:rsid w:val="00EF36EC"/>
    <w:rsid w:val="00EF6785"/>
    <w:rsid w:val="00EF6C52"/>
    <w:rsid w:val="00F007EC"/>
    <w:rsid w:val="00F04EE7"/>
    <w:rsid w:val="00F05A17"/>
    <w:rsid w:val="00F178D6"/>
    <w:rsid w:val="00F237E1"/>
    <w:rsid w:val="00F24CF2"/>
    <w:rsid w:val="00F257AB"/>
    <w:rsid w:val="00F31D66"/>
    <w:rsid w:val="00F324BE"/>
    <w:rsid w:val="00F3601E"/>
    <w:rsid w:val="00F3757F"/>
    <w:rsid w:val="00F37836"/>
    <w:rsid w:val="00F404F4"/>
    <w:rsid w:val="00F42765"/>
    <w:rsid w:val="00F45C93"/>
    <w:rsid w:val="00F45E68"/>
    <w:rsid w:val="00F47415"/>
    <w:rsid w:val="00F52934"/>
    <w:rsid w:val="00F544E6"/>
    <w:rsid w:val="00F601B1"/>
    <w:rsid w:val="00F6091C"/>
    <w:rsid w:val="00F62482"/>
    <w:rsid w:val="00F6263B"/>
    <w:rsid w:val="00F6569D"/>
    <w:rsid w:val="00F7084F"/>
    <w:rsid w:val="00F712FF"/>
    <w:rsid w:val="00F71CA7"/>
    <w:rsid w:val="00F72F1F"/>
    <w:rsid w:val="00F734CE"/>
    <w:rsid w:val="00F7450E"/>
    <w:rsid w:val="00F8181B"/>
    <w:rsid w:val="00F81994"/>
    <w:rsid w:val="00F840D0"/>
    <w:rsid w:val="00F846A4"/>
    <w:rsid w:val="00F8708B"/>
    <w:rsid w:val="00F907EA"/>
    <w:rsid w:val="00F90CD6"/>
    <w:rsid w:val="00F925F9"/>
    <w:rsid w:val="00F94904"/>
    <w:rsid w:val="00F97E11"/>
    <w:rsid w:val="00FA08D9"/>
    <w:rsid w:val="00FA2199"/>
    <w:rsid w:val="00FA2BB2"/>
    <w:rsid w:val="00FA2D62"/>
    <w:rsid w:val="00FA32DB"/>
    <w:rsid w:val="00FA3A25"/>
    <w:rsid w:val="00FA5A7B"/>
    <w:rsid w:val="00FA617E"/>
    <w:rsid w:val="00FB05C9"/>
    <w:rsid w:val="00FB197E"/>
    <w:rsid w:val="00FB61ED"/>
    <w:rsid w:val="00FB6736"/>
    <w:rsid w:val="00FB6D7D"/>
    <w:rsid w:val="00FC240E"/>
    <w:rsid w:val="00FC50B4"/>
    <w:rsid w:val="00FD35EB"/>
    <w:rsid w:val="00FE2D42"/>
    <w:rsid w:val="00FE55A3"/>
    <w:rsid w:val="00FE65BB"/>
    <w:rsid w:val="00FE7244"/>
    <w:rsid w:val="00FE7459"/>
    <w:rsid w:val="00FE7CB5"/>
    <w:rsid w:val="00FE7FBF"/>
    <w:rsid w:val="00FF3B4D"/>
    <w:rsid w:val="00FF7852"/>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70578C"/>
  <w15:docId w15:val="{84B140F3-EB74-B04B-AAAE-A3C4653ED6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imes New Roman" w:hAnsi="Calibri" w:cs="Times New Roman"/>
        <w:lang w:val="fr-FR"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600B87"/>
    <w:pPr>
      <w:spacing w:after="200" w:line="276" w:lineRule="auto"/>
    </w:pPr>
    <w:rPr>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0B3654"/>
    <w:pPr>
      <w:spacing w:after="0" w:line="240" w:lineRule="auto"/>
    </w:pPr>
    <w:rPr>
      <w:rFonts w:ascii="Tahoma" w:hAnsi="Tahoma"/>
      <w:sz w:val="16"/>
      <w:szCs w:val="16"/>
    </w:rPr>
  </w:style>
  <w:style w:type="character" w:customStyle="1" w:styleId="SprechblasentextZchn">
    <w:name w:val="Sprechblasentext Zchn"/>
    <w:link w:val="Sprechblasentext"/>
    <w:uiPriority w:val="99"/>
    <w:semiHidden/>
    <w:rsid w:val="000B3654"/>
    <w:rPr>
      <w:rFonts w:ascii="Tahoma" w:hAnsi="Tahoma" w:cs="Tahoma"/>
      <w:sz w:val="16"/>
      <w:szCs w:val="16"/>
    </w:rPr>
  </w:style>
  <w:style w:type="character" w:styleId="Hyperlink">
    <w:name w:val="Hyperlink"/>
    <w:uiPriority w:val="99"/>
    <w:unhideWhenUsed/>
    <w:rsid w:val="000B3654"/>
    <w:rPr>
      <w:color w:val="0000FF"/>
      <w:u w:val="single"/>
    </w:rPr>
  </w:style>
  <w:style w:type="paragraph" w:styleId="Kopfzeile">
    <w:name w:val="header"/>
    <w:basedOn w:val="Standard"/>
    <w:link w:val="KopfzeileZchn"/>
    <w:uiPriority w:val="99"/>
    <w:unhideWhenUsed/>
    <w:rsid w:val="0081148E"/>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1148E"/>
  </w:style>
  <w:style w:type="paragraph" w:styleId="Fuzeile">
    <w:name w:val="footer"/>
    <w:basedOn w:val="Standard"/>
    <w:link w:val="FuzeileZchn"/>
    <w:uiPriority w:val="99"/>
    <w:unhideWhenUsed/>
    <w:rsid w:val="0081148E"/>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1148E"/>
  </w:style>
  <w:style w:type="paragraph" w:customStyle="1" w:styleId="TextA">
    <w:name w:val="Text A"/>
    <w:rsid w:val="00D43A07"/>
    <w:rPr>
      <w:rFonts w:ascii="Helvetica" w:eastAsia="ヒラギノ角ゴ Pro W3" w:hAnsi="Helvetica"/>
      <w:color w:val="000000"/>
      <w:sz w:val="24"/>
    </w:rPr>
  </w:style>
  <w:style w:type="paragraph" w:customStyle="1" w:styleId="SubheadAntennaLight">
    <w:name w:val="Subhead [Antenna Light"/>
    <w:aliases w:val="11 pt.,Absatz 12 pt.,Zeilenabstand 1,15]"/>
    <w:basedOn w:val="Standard"/>
    <w:link w:val="SubheadAntennaLightZchn"/>
    <w:qFormat/>
    <w:rsid w:val="00974B6E"/>
    <w:pPr>
      <w:spacing w:after="240"/>
    </w:pPr>
    <w:rPr>
      <w:rFonts w:ascii="Antenna Light" w:hAnsi="Antenna Light"/>
      <w:b/>
      <w:sz w:val="20"/>
      <w:szCs w:val="18"/>
    </w:rPr>
  </w:style>
  <w:style w:type="character" w:customStyle="1" w:styleId="SubheadAntennaLightZchn">
    <w:name w:val="Subhead [Antenna Light Zchn"/>
    <w:aliases w:val="11 pt. Zchn,Absatz 12 pt. Zchn,Zeilenabstand 1 Zchn,15] Zchn"/>
    <w:link w:val="SubheadAntennaLight"/>
    <w:rsid w:val="00974B6E"/>
    <w:rPr>
      <w:rFonts w:ascii="Antenna Light" w:hAnsi="Antenna Light"/>
      <w:b/>
      <w:szCs w:val="18"/>
      <w:lang w:val="fr-FR"/>
    </w:rPr>
  </w:style>
  <w:style w:type="character" w:styleId="Seitenzahl">
    <w:name w:val="page number"/>
    <w:basedOn w:val="Absatz-Standardschriftart"/>
    <w:rsid w:val="0050695B"/>
  </w:style>
  <w:style w:type="character" w:styleId="Kommentarzeichen">
    <w:name w:val="annotation reference"/>
    <w:uiPriority w:val="99"/>
    <w:semiHidden/>
    <w:unhideWhenUsed/>
    <w:rsid w:val="00E73C66"/>
    <w:rPr>
      <w:sz w:val="16"/>
      <w:szCs w:val="16"/>
    </w:rPr>
  </w:style>
  <w:style w:type="paragraph" w:styleId="Kommentartext">
    <w:name w:val="annotation text"/>
    <w:basedOn w:val="Standard"/>
    <w:link w:val="KommentartextZchn"/>
    <w:uiPriority w:val="99"/>
    <w:unhideWhenUsed/>
    <w:rsid w:val="00E73C66"/>
    <w:pPr>
      <w:spacing w:after="160" w:line="240" w:lineRule="auto"/>
    </w:pPr>
    <w:rPr>
      <w:rFonts w:eastAsia="Calibri"/>
      <w:sz w:val="20"/>
      <w:szCs w:val="20"/>
      <w:lang w:eastAsia="en-US"/>
    </w:rPr>
  </w:style>
  <w:style w:type="character" w:customStyle="1" w:styleId="KommentartextZchn">
    <w:name w:val="Kommentartext Zchn"/>
    <w:link w:val="Kommentartext"/>
    <w:uiPriority w:val="99"/>
    <w:rsid w:val="00E73C66"/>
    <w:rPr>
      <w:rFonts w:eastAsia="Calibri"/>
      <w:sz w:val="20"/>
      <w:szCs w:val="20"/>
      <w:lang w:eastAsia="en-US"/>
    </w:rPr>
  </w:style>
  <w:style w:type="character" w:styleId="Hervorhebung">
    <w:name w:val="Emphasis"/>
    <w:uiPriority w:val="20"/>
    <w:qFormat/>
    <w:rsid w:val="00D12B53"/>
    <w:rPr>
      <w:i/>
      <w:iCs/>
    </w:rPr>
  </w:style>
  <w:style w:type="paragraph" w:styleId="NurText">
    <w:name w:val="Plain Text"/>
    <w:basedOn w:val="Standard"/>
    <w:link w:val="NurTextZchn"/>
    <w:uiPriority w:val="99"/>
    <w:unhideWhenUsed/>
    <w:rsid w:val="00071C47"/>
    <w:pPr>
      <w:spacing w:after="0" w:line="240" w:lineRule="auto"/>
    </w:pPr>
    <w:rPr>
      <w:rFonts w:ascii="Consolas" w:eastAsia="Calibri" w:hAnsi="Consolas"/>
      <w:sz w:val="21"/>
      <w:szCs w:val="21"/>
      <w:lang w:eastAsia="en-US"/>
    </w:rPr>
  </w:style>
  <w:style w:type="character" w:customStyle="1" w:styleId="NurTextZchn">
    <w:name w:val="Nur Text Zchn"/>
    <w:link w:val="NurText"/>
    <w:uiPriority w:val="99"/>
    <w:rsid w:val="00071C47"/>
    <w:rPr>
      <w:rFonts w:ascii="Consolas" w:eastAsia="Calibri" w:hAnsi="Consolas"/>
      <w:sz w:val="21"/>
      <w:szCs w:val="21"/>
      <w:lang w:eastAsia="en-US"/>
    </w:rPr>
  </w:style>
  <w:style w:type="paragraph" w:styleId="Kommentarthema">
    <w:name w:val="annotation subject"/>
    <w:basedOn w:val="Kommentartext"/>
    <w:next w:val="Kommentartext"/>
    <w:link w:val="KommentarthemaZchn"/>
    <w:uiPriority w:val="99"/>
    <w:semiHidden/>
    <w:unhideWhenUsed/>
    <w:rsid w:val="00957BC2"/>
    <w:pPr>
      <w:spacing w:after="200"/>
    </w:pPr>
    <w:rPr>
      <w:b/>
      <w:bCs/>
    </w:rPr>
  </w:style>
  <w:style w:type="character" w:customStyle="1" w:styleId="KommentarthemaZchn">
    <w:name w:val="Kommentarthema Zchn"/>
    <w:link w:val="Kommentarthema"/>
    <w:uiPriority w:val="99"/>
    <w:semiHidden/>
    <w:rsid w:val="00957BC2"/>
    <w:rPr>
      <w:rFonts w:eastAsia="Calibri"/>
      <w:b/>
      <w:bCs/>
      <w:sz w:val="20"/>
      <w:szCs w:val="20"/>
      <w:lang w:eastAsia="en-US"/>
    </w:rPr>
  </w:style>
  <w:style w:type="character" w:customStyle="1" w:styleId="IntensiveHervorhebung1">
    <w:name w:val="Intensive Hervorhebung1"/>
    <w:uiPriority w:val="21"/>
    <w:qFormat/>
    <w:rsid w:val="007471C4"/>
    <w:rPr>
      <w:i/>
      <w:iCs/>
      <w:color w:val="4472C4"/>
    </w:rPr>
  </w:style>
  <w:style w:type="paragraph" w:styleId="berarbeitung">
    <w:name w:val="Revision"/>
    <w:hidden/>
    <w:uiPriority w:val="71"/>
    <w:rsid w:val="002A2673"/>
    <w:rPr>
      <w:sz w:val="22"/>
      <w:szCs w:val="22"/>
    </w:rPr>
  </w:style>
  <w:style w:type="character" w:customStyle="1" w:styleId="NichtaufgelsteErwhnung1">
    <w:name w:val="Nicht aufgelöste Erwähnung1"/>
    <w:basedOn w:val="Absatz-Standardschriftart"/>
    <w:uiPriority w:val="99"/>
    <w:semiHidden/>
    <w:unhideWhenUsed/>
    <w:rsid w:val="00EF36EC"/>
    <w:rPr>
      <w:color w:val="605E5C"/>
      <w:shd w:val="clear" w:color="auto" w:fill="E1DFDD"/>
    </w:rPr>
  </w:style>
  <w:style w:type="character" w:styleId="Fett">
    <w:name w:val="Strong"/>
    <w:basedOn w:val="Absatz-Standardschriftart"/>
    <w:uiPriority w:val="22"/>
    <w:qFormat/>
    <w:rsid w:val="00091F68"/>
    <w:rPr>
      <w:b/>
      <w:bCs/>
    </w:rPr>
  </w:style>
  <w:style w:type="character" w:customStyle="1" w:styleId="NichtaufgelsteErwhnung2">
    <w:name w:val="Nicht aufgelöste Erwähnung2"/>
    <w:basedOn w:val="Absatz-Standardschriftart"/>
    <w:uiPriority w:val="99"/>
    <w:semiHidden/>
    <w:unhideWhenUsed/>
    <w:rsid w:val="002D2281"/>
    <w:rPr>
      <w:color w:val="605E5C"/>
      <w:shd w:val="clear" w:color="auto" w:fill="E1DFDD"/>
    </w:rPr>
  </w:style>
  <w:style w:type="character" w:styleId="BesuchterLink">
    <w:name w:val="FollowedHyperlink"/>
    <w:basedOn w:val="Absatz-Standardschriftart"/>
    <w:uiPriority w:val="99"/>
    <w:semiHidden/>
    <w:unhideWhenUsed/>
    <w:rsid w:val="00E12CC9"/>
    <w:rPr>
      <w:color w:val="800080" w:themeColor="followedHyperlink"/>
      <w:u w:val="single"/>
    </w:rPr>
  </w:style>
  <w:style w:type="paragraph" w:styleId="Listenabsatz">
    <w:name w:val="List Paragraph"/>
    <w:basedOn w:val="Standard"/>
    <w:uiPriority w:val="34"/>
    <w:qFormat/>
    <w:rsid w:val="00C438ED"/>
    <w:pPr>
      <w:spacing w:after="0" w:line="240" w:lineRule="auto"/>
      <w:ind w:left="720"/>
    </w:pPr>
    <w:rPr>
      <w:rFonts w:eastAsiaTheme="minorHAnsi" w:cs="Calibri"/>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4761747">
      <w:bodyDiv w:val="1"/>
      <w:marLeft w:val="0"/>
      <w:marRight w:val="0"/>
      <w:marTop w:val="0"/>
      <w:marBottom w:val="0"/>
      <w:divBdr>
        <w:top w:val="none" w:sz="0" w:space="0" w:color="auto"/>
        <w:left w:val="none" w:sz="0" w:space="0" w:color="auto"/>
        <w:bottom w:val="none" w:sz="0" w:space="0" w:color="auto"/>
        <w:right w:val="none" w:sz="0" w:space="0" w:color="auto"/>
      </w:divBdr>
    </w:div>
    <w:div w:id="109788252">
      <w:bodyDiv w:val="1"/>
      <w:marLeft w:val="0"/>
      <w:marRight w:val="0"/>
      <w:marTop w:val="0"/>
      <w:marBottom w:val="0"/>
      <w:divBdr>
        <w:top w:val="none" w:sz="0" w:space="0" w:color="auto"/>
        <w:left w:val="none" w:sz="0" w:space="0" w:color="auto"/>
        <w:bottom w:val="none" w:sz="0" w:space="0" w:color="auto"/>
        <w:right w:val="none" w:sz="0" w:space="0" w:color="auto"/>
      </w:divBdr>
    </w:div>
    <w:div w:id="510025692">
      <w:bodyDiv w:val="1"/>
      <w:marLeft w:val="0"/>
      <w:marRight w:val="0"/>
      <w:marTop w:val="0"/>
      <w:marBottom w:val="0"/>
      <w:divBdr>
        <w:top w:val="none" w:sz="0" w:space="0" w:color="auto"/>
        <w:left w:val="none" w:sz="0" w:space="0" w:color="auto"/>
        <w:bottom w:val="none" w:sz="0" w:space="0" w:color="auto"/>
        <w:right w:val="none" w:sz="0" w:space="0" w:color="auto"/>
      </w:divBdr>
    </w:div>
    <w:div w:id="600838095">
      <w:bodyDiv w:val="1"/>
      <w:marLeft w:val="0"/>
      <w:marRight w:val="0"/>
      <w:marTop w:val="0"/>
      <w:marBottom w:val="0"/>
      <w:divBdr>
        <w:top w:val="none" w:sz="0" w:space="0" w:color="auto"/>
        <w:left w:val="none" w:sz="0" w:space="0" w:color="auto"/>
        <w:bottom w:val="none" w:sz="0" w:space="0" w:color="auto"/>
        <w:right w:val="none" w:sz="0" w:space="0" w:color="auto"/>
      </w:divBdr>
    </w:div>
    <w:div w:id="823592937">
      <w:bodyDiv w:val="1"/>
      <w:marLeft w:val="0"/>
      <w:marRight w:val="0"/>
      <w:marTop w:val="0"/>
      <w:marBottom w:val="0"/>
      <w:divBdr>
        <w:top w:val="none" w:sz="0" w:space="0" w:color="auto"/>
        <w:left w:val="none" w:sz="0" w:space="0" w:color="auto"/>
        <w:bottom w:val="none" w:sz="0" w:space="0" w:color="auto"/>
        <w:right w:val="none" w:sz="0" w:space="0" w:color="auto"/>
      </w:divBdr>
    </w:div>
    <w:div w:id="1034229460">
      <w:bodyDiv w:val="1"/>
      <w:marLeft w:val="0"/>
      <w:marRight w:val="0"/>
      <w:marTop w:val="0"/>
      <w:marBottom w:val="0"/>
      <w:divBdr>
        <w:top w:val="none" w:sz="0" w:space="0" w:color="auto"/>
        <w:left w:val="none" w:sz="0" w:space="0" w:color="auto"/>
        <w:bottom w:val="none" w:sz="0" w:space="0" w:color="auto"/>
        <w:right w:val="none" w:sz="0" w:space="0" w:color="auto"/>
      </w:divBdr>
    </w:div>
    <w:div w:id="1317804925">
      <w:bodyDiv w:val="1"/>
      <w:marLeft w:val="0"/>
      <w:marRight w:val="0"/>
      <w:marTop w:val="0"/>
      <w:marBottom w:val="0"/>
      <w:divBdr>
        <w:top w:val="none" w:sz="0" w:space="0" w:color="auto"/>
        <w:left w:val="none" w:sz="0" w:space="0" w:color="auto"/>
        <w:bottom w:val="none" w:sz="0" w:space="0" w:color="auto"/>
        <w:right w:val="none" w:sz="0" w:space="0" w:color="auto"/>
      </w:divBdr>
    </w:div>
    <w:div w:id="1338071513">
      <w:bodyDiv w:val="1"/>
      <w:marLeft w:val="0"/>
      <w:marRight w:val="0"/>
      <w:marTop w:val="0"/>
      <w:marBottom w:val="0"/>
      <w:divBdr>
        <w:top w:val="none" w:sz="0" w:space="0" w:color="auto"/>
        <w:left w:val="none" w:sz="0" w:space="0" w:color="auto"/>
        <w:bottom w:val="none" w:sz="0" w:space="0" w:color="auto"/>
        <w:right w:val="none" w:sz="0" w:space="0" w:color="auto"/>
      </w:divBdr>
    </w:div>
    <w:div w:id="1357655477">
      <w:bodyDiv w:val="1"/>
      <w:marLeft w:val="0"/>
      <w:marRight w:val="0"/>
      <w:marTop w:val="0"/>
      <w:marBottom w:val="0"/>
      <w:divBdr>
        <w:top w:val="none" w:sz="0" w:space="0" w:color="auto"/>
        <w:left w:val="none" w:sz="0" w:space="0" w:color="auto"/>
        <w:bottom w:val="none" w:sz="0" w:space="0" w:color="auto"/>
        <w:right w:val="none" w:sz="0" w:space="0" w:color="auto"/>
      </w:divBdr>
    </w:div>
    <w:div w:id="183691433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f287d9e0-3315-462b-92d3-7c41dfc451ee" xsi:nil="true"/>
    <lcf76f155ced4ddcb4097134ff3c332f xmlns="ea5ab1d6-a448-46c5-b380-290a506d236f">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E21F0F304D6DA542AF5428DFB0172F85" ma:contentTypeVersion="16" ma:contentTypeDescription="Ein neues Dokument erstellen." ma:contentTypeScope="" ma:versionID="b89f7c4326504ad61dd452fb0b71f55a">
  <xsd:schema xmlns:xsd="http://www.w3.org/2001/XMLSchema" xmlns:xs="http://www.w3.org/2001/XMLSchema" xmlns:p="http://schemas.microsoft.com/office/2006/metadata/properties" xmlns:ns2="ea5ab1d6-a448-46c5-b380-290a506d236f" xmlns:ns3="f287d9e0-3315-462b-92d3-7c41dfc451ee" targetNamespace="http://schemas.microsoft.com/office/2006/metadata/properties" ma:root="true" ma:fieldsID="fdd07bb97b99409d3287258f3dcdcb81" ns2:_="" ns3:_="">
    <xsd:import namespace="ea5ab1d6-a448-46c5-b380-290a506d236f"/>
    <xsd:import namespace="f287d9e0-3315-462b-92d3-7c41dfc451e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ObjectDetectorVersions" minOccurs="0"/>
                <xsd:element ref="ns3:SharedWithUsers" minOccurs="0"/>
                <xsd:element ref="ns3:SharedWithDetails" minOccurs="0"/>
                <xsd:element ref="ns2:MediaServiceSearchPropertie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a5ab1d6-a448-46c5-b380-290a506d236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5" nillable="true" ma:displayName="MediaServiceSearchProperties" ma:hidden="true" ma:internalName="MediaServiceSearchProperties" ma:readOnly="true">
      <xsd:simpleType>
        <xsd:restriction base="dms:Note"/>
      </xsd:simpleType>
    </xsd:element>
    <xsd:element name="lcf76f155ced4ddcb4097134ff3c332f" ma:index="17" nillable="true" ma:taxonomy="true" ma:internalName="lcf76f155ced4ddcb4097134ff3c332f" ma:taxonomyFieldName="MediaServiceImageTags" ma:displayName="Bildmarkierungen" ma:readOnly="false" ma:fieldId="{5cf76f15-5ced-4ddc-b409-7134ff3c332f}" ma:taxonomyMulti="true" ma:sspId="eb7285c3-ae95-4e3e-bc00-8ba92dcf5d9c"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Location" ma:index="22" nillable="true" ma:displayName="Location" ma:indexed="true" ma:internalName="MediaServiceLocation" ma:readOnly="true">
      <xsd:simpleType>
        <xsd:restriction base="dms:Text"/>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287d9e0-3315-462b-92d3-7c41dfc451ee" elementFormDefault="qualified">
    <xsd:import namespace="http://schemas.microsoft.com/office/2006/documentManagement/types"/>
    <xsd:import namespace="http://schemas.microsoft.com/office/infopath/2007/PartnerControls"/>
    <xsd:element name="SharedWithUsers" ma:index="13"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Freigegeben für - Details" ma:internalName="SharedWithDetails" ma:readOnly="true">
      <xsd:simpleType>
        <xsd:restriction base="dms:Note">
          <xsd:maxLength value="255"/>
        </xsd:restriction>
      </xsd:simpleType>
    </xsd:element>
    <xsd:element name="TaxCatchAll" ma:index="18" nillable="true" ma:displayName="Taxonomy Catch All Column" ma:hidden="true" ma:list="{f0fb05c3-bb43-48a0-b16c-b91ac62af54b}" ma:internalName="TaxCatchAll" ma:showField="CatchAllData" ma:web="f287d9e0-3315-462b-92d3-7c41dfc451e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7D0ED3-52AE-4104-A60F-31A71D224400}">
  <ds:schemaRefs>
    <ds:schemaRef ds:uri="http://schemas.microsoft.com/office/2006/metadata/properties"/>
    <ds:schemaRef ds:uri="http://schemas.microsoft.com/office/infopath/2007/PartnerControls"/>
    <ds:schemaRef ds:uri="f287d9e0-3315-462b-92d3-7c41dfc451ee"/>
    <ds:schemaRef ds:uri="ea5ab1d6-a448-46c5-b380-290a506d236f"/>
  </ds:schemaRefs>
</ds:datastoreItem>
</file>

<file path=customXml/itemProps2.xml><?xml version="1.0" encoding="utf-8"?>
<ds:datastoreItem xmlns:ds="http://schemas.openxmlformats.org/officeDocument/2006/customXml" ds:itemID="{375CD127-57DA-47DC-B3DE-E0ADD8DC1F96}">
  <ds:schemaRefs>
    <ds:schemaRef ds:uri="http://schemas.microsoft.com/sharepoint/v3/contenttype/forms"/>
  </ds:schemaRefs>
</ds:datastoreItem>
</file>

<file path=customXml/itemProps3.xml><?xml version="1.0" encoding="utf-8"?>
<ds:datastoreItem xmlns:ds="http://schemas.openxmlformats.org/officeDocument/2006/customXml" ds:itemID="{337BCF40-92F0-4841-9848-19CE766A86B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a5ab1d6-a448-46c5-b380-290a506d236f"/>
    <ds:schemaRef ds:uri="f287d9e0-3315-462b-92d3-7c41dfc451e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4737F6B-7629-431F-BF9B-BD8D18A203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840</Words>
  <Characters>5294</Characters>
  <Application>Microsoft Office Word</Application>
  <DocSecurity>4</DocSecurity>
  <Lines>44</Lines>
  <Paragraphs>12</Paragraphs>
  <ScaleCrop>false</ScaleCrop>
  <HeadingPairs>
    <vt:vector size="6" baseType="variant">
      <vt:variant>
        <vt:lpstr>Titre</vt:lpstr>
      </vt:variant>
      <vt:variant>
        <vt:i4>1</vt:i4>
      </vt:variant>
      <vt:variant>
        <vt:lpstr>Titel</vt:lpstr>
      </vt:variant>
      <vt:variant>
        <vt:i4>1</vt:i4>
      </vt:variant>
      <vt:variant>
        <vt:lpstr>Title</vt:lpstr>
      </vt:variant>
      <vt:variant>
        <vt:i4>1</vt:i4>
      </vt:variant>
    </vt:vector>
  </HeadingPairs>
  <TitlesOfParts>
    <vt:vector size="3" baseType="lpstr">
      <vt:lpstr/>
      <vt:lpstr/>
      <vt:lpstr/>
    </vt:vector>
  </TitlesOfParts>
  <Company>Lorch Schweisstechnik GmbH</Company>
  <LinksUpToDate>false</LinksUpToDate>
  <CharactersWithSpaces>6122</CharactersWithSpaces>
  <SharedDoc>false</SharedDoc>
  <HLinks>
    <vt:vector size="12" baseType="variant">
      <vt:variant>
        <vt:i4>89</vt:i4>
      </vt:variant>
      <vt:variant>
        <vt:i4>3</vt:i4>
      </vt:variant>
      <vt:variant>
        <vt:i4>0</vt:i4>
      </vt:variant>
      <vt:variant>
        <vt:i4>5</vt:i4>
      </vt:variant>
      <vt:variant>
        <vt:lpwstr>http://www.cobot-welding.de/</vt:lpwstr>
      </vt:variant>
      <vt:variant>
        <vt:lpwstr/>
      </vt:variant>
      <vt:variant>
        <vt:i4>1507335</vt:i4>
      </vt:variant>
      <vt:variant>
        <vt:i4>0</vt:i4>
      </vt:variant>
      <vt:variant>
        <vt:i4>0</vt:i4>
      </vt:variant>
      <vt:variant>
        <vt:i4>5</vt:i4>
      </vt:variant>
      <vt:variant>
        <vt:lpwstr>http://www.lorch.eu/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Clara Weyhenmeyer</dc:creator>
  <cp:lastModifiedBy>Schreiter, Michaela</cp:lastModifiedBy>
  <cp:revision>2</cp:revision>
  <cp:lastPrinted>2025-08-28T05:29:00Z</cp:lastPrinted>
  <dcterms:created xsi:type="dcterms:W3CDTF">2025-09-12T07:47:00Z</dcterms:created>
  <dcterms:modified xsi:type="dcterms:W3CDTF">2025-09-12T07:47:00Z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0x010100E21F0F304D6DA542AF5428DFB0172F85</vt:lpwstr>
  </property>
</Properties>
</file>