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B8A30" w14:textId="41030CEA" w:rsidR="00387663" w:rsidRPr="00760571" w:rsidRDefault="003509B2" w:rsidP="003509B2">
      <w:pPr>
        <w:pStyle w:val="NurText"/>
        <w:ind w:right="-851"/>
        <w:rPr>
          <w:rFonts w:ascii="Open Sans" w:hAnsi="Open Sans" w:cs="Open Sans"/>
          <w:bCs/>
          <w:sz w:val="24"/>
          <w:szCs w:val="24"/>
        </w:rPr>
      </w:pPr>
      <w:r>
        <w:rPr>
          <w:rFonts w:ascii="Open Sans" w:hAnsi="Open Sans" w:cs="Open Sans"/>
          <w:bCs/>
          <w:sz w:val="24"/>
          <w:szCs w:val="24"/>
        </w:rPr>
        <w:t>Kompakt</w:t>
      </w:r>
      <w:r w:rsidR="004F4155">
        <w:rPr>
          <w:rFonts w:ascii="Open Sans" w:hAnsi="Open Sans" w:cs="Open Sans"/>
          <w:bCs/>
          <w:sz w:val="24"/>
          <w:szCs w:val="24"/>
        </w:rPr>
        <w:t>, flexibel, hocheffizient</w:t>
      </w:r>
      <w:r w:rsidR="004D4A74">
        <w:rPr>
          <w:rFonts w:ascii="Open Sans" w:hAnsi="Open Sans" w:cs="Open Sans"/>
          <w:bCs/>
          <w:sz w:val="24"/>
          <w:szCs w:val="24"/>
        </w:rPr>
        <w:t xml:space="preserve"> und einfach zu installieren</w:t>
      </w:r>
      <w:r>
        <w:rPr>
          <w:rFonts w:ascii="Open Sans" w:hAnsi="Open Sans" w:cs="Open Sans"/>
          <w:bCs/>
          <w:sz w:val="24"/>
          <w:szCs w:val="24"/>
        </w:rPr>
        <w:t xml:space="preserve"> </w:t>
      </w:r>
    </w:p>
    <w:p w14:paraId="6C77F943" w14:textId="60AA67C7" w:rsidR="00125C8C" w:rsidRPr="00760571" w:rsidRDefault="003509B2" w:rsidP="00125C8C">
      <w:pPr>
        <w:pStyle w:val="NurText"/>
        <w:ind w:right="283"/>
        <w:rPr>
          <w:rFonts w:ascii="Open Sans" w:hAnsi="Open Sans" w:cs="Open Sans"/>
          <w:b/>
          <w:sz w:val="28"/>
          <w:szCs w:val="28"/>
        </w:rPr>
      </w:pPr>
      <w:r>
        <w:rPr>
          <w:rFonts w:ascii="Open Sans" w:hAnsi="Open Sans" w:cs="Open Sans"/>
          <w:b/>
          <w:sz w:val="28"/>
          <w:szCs w:val="28"/>
        </w:rPr>
        <w:br/>
      </w:r>
      <w:proofErr w:type="gramStart"/>
      <w:r w:rsidR="00760571" w:rsidRPr="00760571">
        <w:rPr>
          <w:rFonts w:ascii="Open Sans" w:hAnsi="Open Sans" w:cs="Open Sans"/>
          <w:b/>
          <w:sz w:val="28"/>
          <w:szCs w:val="28"/>
        </w:rPr>
        <w:t>CUBE Roboter</w:t>
      </w:r>
      <w:proofErr w:type="gramEnd"/>
      <w:r w:rsidR="00760571" w:rsidRPr="00760571">
        <w:rPr>
          <w:rFonts w:ascii="Open Sans" w:hAnsi="Open Sans" w:cs="Open Sans"/>
          <w:b/>
          <w:sz w:val="28"/>
          <w:szCs w:val="28"/>
        </w:rPr>
        <w:t>-Schweißzellen von Lorch</w:t>
      </w:r>
      <w:r>
        <w:rPr>
          <w:rFonts w:ascii="Open Sans" w:hAnsi="Open Sans" w:cs="Open Sans"/>
          <w:b/>
          <w:sz w:val="28"/>
          <w:szCs w:val="28"/>
        </w:rPr>
        <w:t xml:space="preserve"> </w:t>
      </w:r>
      <w:r w:rsidR="004D4A74">
        <w:rPr>
          <w:rFonts w:ascii="Open Sans" w:hAnsi="Open Sans" w:cs="Open Sans"/>
          <w:b/>
          <w:sz w:val="28"/>
          <w:szCs w:val="28"/>
        </w:rPr>
        <w:t xml:space="preserve">– der perfekte Einstieg in die Schweißautomation </w:t>
      </w:r>
    </w:p>
    <w:p w14:paraId="0A2F18CB" w14:textId="77777777" w:rsidR="00125C8C" w:rsidRPr="00760571" w:rsidRDefault="00125C8C" w:rsidP="00125C8C">
      <w:pPr>
        <w:pStyle w:val="NurText"/>
        <w:ind w:right="283"/>
        <w:rPr>
          <w:rFonts w:ascii="Open Sans" w:hAnsi="Open Sans" w:cs="Open Sans"/>
          <w:b/>
          <w:sz w:val="28"/>
          <w:szCs w:val="28"/>
        </w:rPr>
      </w:pPr>
    </w:p>
    <w:p w14:paraId="7D5372C6" w14:textId="432027B0" w:rsidR="00387663" w:rsidRPr="00A00FF8" w:rsidRDefault="00760571" w:rsidP="00387663">
      <w:pPr>
        <w:ind w:right="-1"/>
        <w:rPr>
          <w:rFonts w:ascii="Open Sans" w:hAnsi="Open Sans" w:cs="Open Sans"/>
          <w:i/>
          <w:iCs/>
          <w:sz w:val="20"/>
          <w:szCs w:val="20"/>
        </w:rPr>
      </w:pPr>
      <w:r w:rsidRPr="00A00FF8">
        <w:rPr>
          <w:rFonts w:ascii="Open Sans" w:hAnsi="Open Sans" w:cs="Open Sans"/>
          <w:i/>
          <w:iCs/>
          <w:sz w:val="20"/>
          <w:szCs w:val="20"/>
        </w:rPr>
        <w:t xml:space="preserve">Jetzt </w:t>
      </w:r>
      <w:r w:rsidR="004D4A74">
        <w:rPr>
          <w:rFonts w:ascii="Open Sans" w:hAnsi="Open Sans" w:cs="Open Sans"/>
          <w:i/>
          <w:iCs/>
          <w:sz w:val="20"/>
          <w:szCs w:val="20"/>
        </w:rPr>
        <w:t xml:space="preserve">können Unternehmen noch einfacher ins </w:t>
      </w:r>
      <w:r w:rsidRPr="00A00FF8">
        <w:rPr>
          <w:rFonts w:ascii="Open Sans" w:hAnsi="Open Sans" w:cs="Open Sans"/>
          <w:i/>
          <w:iCs/>
          <w:sz w:val="20"/>
          <w:szCs w:val="20"/>
        </w:rPr>
        <w:t xml:space="preserve">automatisierte Schweißen </w:t>
      </w:r>
      <w:r w:rsidR="004D4A74">
        <w:rPr>
          <w:rFonts w:ascii="Open Sans" w:hAnsi="Open Sans" w:cs="Open Sans"/>
          <w:i/>
          <w:iCs/>
          <w:sz w:val="20"/>
          <w:szCs w:val="20"/>
        </w:rPr>
        <w:t xml:space="preserve">einsteigen: </w:t>
      </w:r>
      <w:r w:rsidRPr="00A00FF8">
        <w:rPr>
          <w:rFonts w:ascii="Open Sans" w:hAnsi="Open Sans" w:cs="Open Sans"/>
          <w:i/>
          <w:iCs/>
          <w:sz w:val="20"/>
          <w:szCs w:val="20"/>
        </w:rPr>
        <w:t xml:space="preserve">Lorch Schweißtechnik </w:t>
      </w:r>
      <w:r w:rsidR="00601279">
        <w:rPr>
          <w:rFonts w:ascii="Open Sans" w:hAnsi="Open Sans" w:cs="Open Sans"/>
          <w:i/>
          <w:iCs/>
          <w:sz w:val="20"/>
          <w:szCs w:val="20"/>
        </w:rPr>
        <w:t xml:space="preserve">bietet ein Portfolio an fünf neuen </w:t>
      </w:r>
      <w:r w:rsidR="00A00FF8" w:rsidRPr="00A00FF8">
        <w:rPr>
          <w:rFonts w:ascii="Open Sans" w:hAnsi="Open Sans" w:cs="Open Sans"/>
          <w:i/>
          <w:iCs/>
          <w:sz w:val="20"/>
          <w:szCs w:val="20"/>
        </w:rPr>
        <w:t>Roboter-Schweißzellen</w:t>
      </w:r>
      <w:r w:rsidR="00601279">
        <w:rPr>
          <w:rFonts w:ascii="Open Sans" w:hAnsi="Open Sans" w:cs="Open Sans"/>
          <w:i/>
          <w:iCs/>
          <w:sz w:val="20"/>
          <w:szCs w:val="20"/>
        </w:rPr>
        <w:t xml:space="preserve">, </w:t>
      </w:r>
      <w:r w:rsidR="00A00FF8" w:rsidRPr="00A00FF8">
        <w:rPr>
          <w:rFonts w:ascii="Open Sans" w:hAnsi="Open Sans" w:cs="Open Sans"/>
          <w:i/>
          <w:iCs/>
          <w:sz w:val="20"/>
          <w:szCs w:val="20"/>
        </w:rPr>
        <w:t>die äußerst platzsparend konzipiert</w:t>
      </w:r>
      <w:r w:rsidR="003D3AF4">
        <w:rPr>
          <w:rFonts w:ascii="Open Sans" w:hAnsi="Open Sans" w:cs="Open Sans"/>
          <w:i/>
          <w:iCs/>
          <w:sz w:val="20"/>
          <w:szCs w:val="20"/>
        </w:rPr>
        <w:t xml:space="preserve"> und </w:t>
      </w:r>
      <w:r w:rsidR="004A58B8">
        <w:rPr>
          <w:rFonts w:ascii="Open Sans" w:hAnsi="Open Sans" w:cs="Open Sans"/>
          <w:i/>
          <w:iCs/>
          <w:sz w:val="20"/>
          <w:szCs w:val="20"/>
        </w:rPr>
        <w:t>mit dem Hochleistungs</w:t>
      </w:r>
      <w:r w:rsidR="001C307F">
        <w:rPr>
          <w:rFonts w:ascii="Open Sans" w:hAnsi="Open Sans" w:cs="Open Sans"/>
          <w:i/>
          <w:iCs/>
          <w:sz w:val="20"/>
          <w:szCs w:val="20"/>
        </w:rPr>
        <w:t>-</w:t>
      </w:r>
      <w:r w:rsidR="004A58B8">
        <w:rPr>
          <w:rFonts w:ascii="Open Sans" w:hAnsi="Open Sans" w:cs="Open Sans"/>
          <w:i/>
          <w:iCs/>
          <w:sz w:val="20"/>
          <w:szCs w:val="20"/>
        </w:rPr>
        <w:t xml:space="preserve">equipment von Lorch </w:t>
      </w:r>
      <w:r w:rsidR="003D3AF4">
        <w:rPr>
          <w:rFonts w:ascii="Open Sans" w:hAnsi="Open Sans" w:cs="Open Sans"/>
          <w:i/>
          <w:iCs/>
          <w:sz w:val="20"/>
          <w:szCs w:val="20"/>
        </w:rPr>
        <w:t xml:space="preserve">ausgestattet </w:t>
      </w:r>
      <w:r w:rsidR="004A58B8">
        <w:rPr>
          <w:rFonts w:ascii="Open Sans" w:hAnsi="Open Sans" w:cs="Open Sans"/>
          <w:i/>
          <w:iCs/>
          <w:sz w:val="20"/>
          <w:szCs w:val="20"/>
        </w:rPr>
        <w:t>sind. Sie lassen sich</w:t>
      </w:r>
      <w:r w:rsidR="00F8181B">
        <w:rPr>
          <w:rFonts w:ascii="Open Sans" w:hAnsi="Open Sans" w:cs="Open Sans"/>
          <w:i/>
          <w:iCs/>
          <w:sz w:val="20"/>
          <w:szCs w:val="20"/>
        </w:rPr>
        <w:t xml:space="preserve"> schnell in jede </w:t>
      </w:r>
      <w:r w:rsidR="003D3AF4">
        <w:rPr>
          <w:rFonts w:ascii="Open Sans" w:hAnsi="Open Sans" w:cs="Open Sans"/>
          <w:i/>
          <w:iCs/>
          <w:sz w:val="20"/>
          <w:szCs w:val="20"/>
        </w:rPr>
        <w:t>Fertigungs</w:t>
      </w:r>
      <w:r w:rsidR="001C307F">
        <w:rPr>
          <w:rFonts w:ascii="Open Sans" w:hAnsi="Open Sans" w:cs="Open Sans"/>
          <w:i/>
          <w:iCs/>
          <w:sz w:val="20"/>
          <w:szCs w:val="20"/>
        </w:rPr>
        <w:t>-</w:t>
      </w:r>
      <w:r w:rsidR="003D3AF4">
        <w:rPr>
          <w:rFonts w:ascii="Open Sans" w:hAnsi="Open Sans" w:cs="Open Sans"/>
          <w:i/>
          <w:iCs/>
          <w:sz w:val="20"/>
          <w:szCs w:val="20"/>
        </w:rPr>
        <w:t xml:space="preserve">umgebung </w:t>
      </w:r>
      <w:r w:rsidR="00F8181B">
        <w:rPr>
          <w:rFonts w:ascii="Open Sans" w:hAnsi="Open Sans" w:cs="Open Sans"/>
          <w:i/>
          <w:iCs/>
          <w:sz w:val="20"/>
          <w:szCs w:val="20"/>
        </w:rPr>
        <w:t xml:space="preserve">integrieren. </w:t>
      </w:r>
      <w:r w:rsidR="0094283D" w:rsidRPr="0094283D">
        <w:rPr>
          <w:rFonts w:ascii="Open Sans" w:hAnsi="Open Sans" w:cs="Open Sans"/>
          <w:i/>
          <w:iCs/>
          <w:sz w:val="20"/>
          <w:szCs w:val="20"/>
        </w:rPr>
        <w:t>Diese High-End-Kompaktzellen werden in Kooperation mit der Schwesterfirma OTC DAIHEN EUROPE GmbH konzipiert und enthalten hochmoderne, speziell fürs Schweißen entwickelte Roboter-Systeme der DAIHEN Corporation. Die weltweit agierende DAIHEN Corporation zählt zu den Marktführern im Bereich Robotik.</w:t>
      </w:r>
      <w:r w:rsidR="0094283D">
        <w:rPr>
          <w:rFonts w:ascii="Open Sans" w:hAnsi="Open Sans" w:cs="Open Sans"/>
          <w:i/>
          <w:iCs/>
          <w:sz w:val="20"/>
          <w:szCs w:val="20"/>
        </w:rPr>
        <w:t xml:space="preserve"> </w:t>
      </w:r>
      <w:r w:rsidR="00A00FF8" w:rsidRPr="00A00FF8">
        <w:rPr>
          <w:rFonts w:ascii="Open Sans" w:hAnsi="Open Sans" w:cs="Open Sans"/>
          <w:i/>
          <w:iCs/>
          <w:sz w:val="20"/>
          <w:szCs w:val="20"/>
        </w:rPr>
        <w:t xml:space="preserve">   </w:t>
      </w:r>
    </w:p>
    <w:p w14:paraId="237A77F1" w14:textId="3035C830" w:rsidR="00E433DE" w:rsidRDefault="00A00FF8" w:rsidP="00387663">
      <w:pPr>
        <w:ind w:right="-1"/>
        <w:rPr>
          <w:rFonts w:ascii="Open Sans" w:hAnsi="Open Sans" w:cs="Open Sans"/>
          <w:sz w:val="20"/>
          <w:szCs w:val="20"/>
        </w:rPr>
      </w:pPr>
      <w:r>
        <w:rPr>
          <w:rFonts w:ascii="Open Sans" w:hAnsi="Open Sans" w:cs="Open Sans"/>
          <w:sz w:val="20"/>
          <w:szCs w:val="20"/>
        </w:rPr>
        <w:t xml:space="preserve">Die neuen Systeme entsprechen den höchsten industriellen Standards </w:t>
      </w:r>
      <w:r w:rsidR="001C307F">
        <w:rPr>
          <w:rFonts w:ascii="Open Sans" w:hAnsi="Open Sans" w:cs="Open Sans"/>
          <w:sz w:val="20"/>
          <w:szCs w:val="20"/>
        </w:rPr>
        <w:br/>
      </w:r>
      <w:r>
        <w:rPr>
          <w:rFonts w:ascii="Open Sans" w:hAnsi="Open Sans" w:cs="Open Sans"/>
          <w:sz w:val="20"/>
          <w:szCs w:val="20"/>
        </w:rPr>
        <w:t>und zeichnen sich durch eine außergewöhnliche Leistung, Präzision und Zuverlässigkeit aus. Die einzelnen Komponenten</w:t>
      </w:r>
      <w:r w:rsidR="00A370ED">
        <w:rPr>
          <w:rFonts w:ascii="Open Sans" w:hAnsi="Open Sans" w:cs="Open Sans"/>
          <w:sz w:val="20"/>
          <w:szCs w:val="20"/>
        </w:rPr>
        <w:t xml:space="preserve"> – </w:t>
      </w:r>
      <w:r>
        <w:rPr>
          <w:rFonts w:ascii="Open Sans" w:hAnsi="Open Sans" w:cs="Open Sans"/>
          <w:sz w:val="20"/>
          <w:szCs w:val="20"/>
        </w:rPr>
        <w:t xml:space="preserve">Industrieroboter, Schweißstromquelle, Schweißausrüstung, Positionierungstechnik, Schaltschrank und die </w:t>
      </w:r>
      <w:r w:rsidR="004A58B8">
        <w:rPr>
          <w:rFonts w:ascii="Open Sans" w:hAnsi="Open Sans" w:cs="Open Sans"/>
          <w:sz w:val="20"/>
          <w:szCs w:val="20"/>
        </w:rPr>
        <w:t xml:space="preserve">CE-zertifizierte </w:t>
      </w:r>
      <w:r>
        <w:rPr>
          <w:rFonts w:ascii="Open Sans" w:hAnsi="Open Sans" w:cs="Open Sans"/>
          <w:sz w:val="20"/>
          <w:szCs w:val="20"/>
        </w:rPr>
        <w:t>Sicherheitstechnik</w:t>
      </w:r>
      <w:r w:rsidR="001C307F">
        <w:rPr>
          <w:rFonts w:ascii="Open Sans" w:hAnsi="Open Sans" w:cs="Open Sans"/>
          <w:sz w:val="20"/>
          <w:szCs w:val="20"/>
        </w:rPr>
        <w:t xml:space="preserve"> </w:t>
      </w:r>
      <w:r w:rsidR="00A370ED">
        <w:rPr>
          <w:rFonts w:ascii="Open Sans" w:hAnsi="Open Sans" w:cs="Open Sans"/>
          <w:sz w:val="20"/>
          <w:szCs w:val="20"/>
        </w:rPr>
        <w:t xml:space="preserve">– </w:t>
      </w:r>
      <w:r>
        <w:rPr>
          <w:rFonts w:ascii="Open Sans" w:hAnsi="Open Sans" w:cs="Open Sans"/>
          <w:sz w:val="20"/>
          <w:szCs w:val="20"/>
        </w:rPr>
        <w:t>sind optimal aufeinander abgestimmt</w:t>
      </w:r>
      <w:r w:rsidR="004A58B8">
        <w:rPr>
          <w:rFonts w:ascii="Open Sans" w:hAnsi="Open Sans" w:cs="Open Sans"/>
          <w:sz w:val="20"/>
          <w:szCs w:val="20"/>
        </w:rPr>
        <w:t>.</w:t>
      </w:r>
      <w:r>
        <w:rPr>
          <w:rFonts w:ascii="Open Sans" w:hAnsi="Open Sans" w:cs="Open Sans"/>
          <w:sz w:val="20"/>
          <w:szCs w:val="20"/>
        </w:rPr>
        <w:t xml:space="preserve"> </w:t>
      </w:r>
      <w:r w:rsidR="004A58B8">
        <w:rPr>
          <w:rFonts w:ascii="Open Sans" w:hAnsi="Open Sans" w:cs="Open Sans"/>
          <w:sz w:val="20"/>
          <w:szCs w:val="20"/>
        </w:rPr>
        <w:t>Das ermöglicht</w:t>
      </w:r>
      <w:r w:rsidR="00E433DE">
        <w:rPr>
          <w:rFonts w:ascii="Open Sans" w:hAnsi="Open Sans" w:cs="Open Sans"/>
          <w:sz w:val="20"/>
          <w:szCs w:val="20"/>
        </w:rPr>
        <w:t xml:space="preserve"> einen </w:t>
      </w:r>
      <w:r w:rsidR="004A58B8">
        <w:rPr>
          <w:rFonts w:ascii="Open Sans" w:hAnsi="Open Sans" w:cs="Open Sans"/>
          <w:sz w:val="20"/>
          <w:szCs w:val="20"/>
        </w:rPr>
        <w:t xml:space="preserve">schnellen und </w:t>
      </w:r>
      <w:proofErr w:type="spellStart"/>
      <w:r w:rsidR="00E433DE">
        <w:rPr>
          <w:rFonts w:ascii="Open Sans" w:hAnsi="Open Sans" w:cs="Open Sans"/>
          <w:sz w:val="20"/>
          <w:szCs w:val="20"/>
        </w:rPr>
        <w:t>unkompli</w:t>
      </w:r>
      <w:proofErr w:type="spellEnd"/>
      <w:r w:rsidR="001C307F">
        <w:rPr>
          <w:rFonts w:ascii="Open Sans" w:hAnsi="Open Sans" w:cs="Open Sans"/>
          <w:sz w:val="20"/>
          <w:szCs w:val="20"/>
        </w:rPr>
        <w:t>-</w:t>
      </w:r>
      <w:r w:rsidR="00E433DE">
        <w:rPr>
          <w:rFonts w:ascii="Open Sans" w:hAnsi="Open Sans" w:cs="Open Sans"/>
          <w:sz w:val="20"/>
          <w:szCs w:val="20"/>
        </w:rPr>
        <w:t xml:space="preserve">zierten Einstieg ins automatisierte Schweißen mit einem Roboter. Durch </w:t>
      </w:r>
      <w:r w:rsidR="001C307F">
        <w:rPr>
          <w:rFonts w:ascii="Open Sans" w:hAnsi="Open Sans" w:cs="Open Sans"/>
          <w:sz w:val="20"/>
          <w:szCs w:val="20"/>
        </w:rPr>
        <w:br/>
      </w:r>
      <w:r w:rsidR="00E433DE">
        <w:rPr>
          <w:rFonts w:ascii="Open Sans" w:hAnsi="Open Sans" w:cs="Open Sans"/>
          <w:sz w:val="20"/>
          <w:szCs w:val="20"/>
        </w:rPr>
        <w:t>ihr kompaktes Design können die Schweißzellen problemlos per LKW tr</w:t>
      </w:r>
      <w:r w:rsidR="009836EA">
        <w:rPr>
          <w:rFonts w:ascii="Open Sans" w:hAnsi="Open Sans" w:cs="Open Sans"/>
          <w:sz w:val="20"/>
          <w:szCs w:val="20"/>
        </w:rPr>
        <w:t>a</w:t>
      </w:r>
      <w:r w:rsidR="00E433DE">
        <w:rPr>
          <w:rFonts w:ascii="Open Sans" w:hAnsi="Open Sans" w:cs="Open Sans"/>
          <w:sz w:val="20"/>
          <w:szCs w:val="20"/>
        </w:rPr>
        <w:t>nsportiert und ohne zusätzliche Installationsarbeiten schnell in Betrieb genommen werden.</w:t>
      </w:r>
    </w:p>
    <w:p w14:paraId="6BFC7B8D" w14:textId="403B439E" w:rsidR="002A5286" w:rsidRDefault="002A5286" w:rsidP="00387663">
      <w:pPr>
        <w:ind w:right="-1"/>
        <w:rPr>
          <w:rFonts w:ascii="Open Sans" w:hAnsi="Open Sans" w:cs="Open Sans"/>
          <w:sz w:val="20"/>
          <w:szCs w:val="20"/>
        </w:rPr>
      </w:pPr>
      <w:r>
        <w:rPr>
          <w:rFonts w:ascii="Open Sans" w:hAnsi="Open Sans" w:cs="Open Sans"/>
          <w:sz w:val="20"/>
          <w:szCs w:val="20"/>
        </w:rPr>
        <w:t xml:space="preserve">Die </w:t>
      </w:r>
      <w:proofErr w:type="gramStart"/>
      <w:r>
        <w:rPr>
          <w:rFonts w:ascii="Open Sans" w:hAnsi="Open Sans" w:cs="Open Sans"/>
          <w:sz w:val="20"/>
          <w:szCs w:val="20"/>
        </w:rPr>
        <w:t>CUBE Roboter</w:t>
      </w:r>
      <w:proofErr w:type="gramEnd"/>
      <w:r>
        <w:rPr>
          <w:rFonts w:ascii="Open Sans" w:hAnsi="Open Sans" w:cs="Open Sans"/>
          <w:sz w:val="20"/>
          <w:szCs w:val="20"/>
        </w:rPr>
        <w:t xml:space="preserve">-Schweißzellen sind in fünf verschiedenen Varianten verfügbar und </w:t>
      </w:r>
      <w:r w:rsidR="003D3AF4">
        <w:rPr>
          <w:rFonts w:ascii="Open Sans" w:hAnsi="Open Sans" w:cs="Open Sans"/>
          <w:sz w:val="20"/>
          <w:szCs w:val="20"/>
        </w:rPr>
        <w:t xml:space="preserve">standardmäßig mit dem vielseitigen Sechsachs-Roboter </w:t>
      </w:r>
      <w:r w:rsidR="00A445BD">
        <w:rPr>
          <w:rFonts w:ascii="Open Sans" w:hAnsi="Open Sans" w:cs="Open Sans"/>
          <w:sz w:val="20"/>
          <w:szCs w:val="20"/>
        </w:rPr>
        <w:t xml:space="preserve">der FD19-Generation von OTC ausgestattet, der für seine hohe Geschwindigkeit und Genauigkeit bekannt ist. </w:t>
      </w:r>
      <w:r>
        <w:rPr>
          <w:rFonts w:ascii="Open Sans" w:hAnsi="Open Sans" w:cs="Open Sans"/>
          <w:sz w:val="20"/>
          <w:szCs w:val="20"/>
        </w:rPr>
        <w:t>CUBE 01 verfügt über zwei Festtische (1000 x 800 Millim</w:t>
      </w:r>
      <w:r w:rsidR="00A445BD">
        <w:rPr>
          <w:rFonts w:ascii="Open Sans" w:hAnsi="Open Sans" w:cs="Open Sans"/>
          <w:sz w:val="20"/>
          <w:szCs w:val="20"/>
        </w:rPr>
        <w:t>e</w:t>
      </w:r>
      <w:r>
        <w:rPr>
          <w:rFonts w:ascii="Open Sans" w:hAnsi="Open Sans" w:cs="Open Sans"/>
          <w:sz w:val="20"/>
          <w:szCs w:val="20"/>
        </w:rPr>
        <w:t>ter), sodass eine hocheffiziente Serienfertigung im Taktprinzip, bei der die Taktzeiten optimal aufeinander abgestimmt sind, möglich ist. CUBE 02 arbeitet mit einem motorisch drehbaren 180-Grad-Takt</w:t>
      </w:r>
      <w:r w:rsidR="00A370ED">
        <w:rPr>
          <w:rFonts w:ascii="Open Sans" w:hAnsi="Open Sans" w:cs="Open Sans"/>
          <w:sz w:val="20"/>
          <w:szCs w:val="20"/>
        </w:rPr>
        <w:t>ti</w:t>
      </w:r>
      <w:r>
        <w:rPr>
          <w:rFonts w:ascii="Open Sans" w:hAnsi="Open Sans" w:cs="Open Sans"/>
          <w:sz w:val="20"/>
          <w:szCs w:val="20"/>
        </w:rPr>
        <w:t>sch</w:t>
      </w:r>
      <w:r w:rsidR="002C303C">
        <w:rPr>
          <w:rFonts w:ascii="Open Sans" w:hAnsi="Open Sans" w:cs="Open Sans"/>
          <w:sz w:val="20"/>
          <w:szCs w:val="20"/>
        </w:rPr>
        <w:t xml:space="preserve">, </w:t>
      </w:r>
      <w:r w:rsidR="00391665">
        <w:rPr>
          <w:rFonts w:ascii="Open Sans" w:hAnsi="Open Sans" w:cs="Open Sans"/>
          <w:sz w:val="20"/>
          <w:szCs w:val="20"/>
        </w:rPr>
        <w:t xml:space="preserve">während bei CUBE 03 zwei horizontale </w:t>
      </w:r>
      <w:proofErr w:type="spellStart"/>
      <w:r w:rsidR="00391665">
        <w:rPr>
          <w:rFonts w:ascii="Open Sans" w:hAnsi="Open Sans" w:cs="Open Sans"/>
          <w:sz w:val="20"/>
          <w:szCs w:val="20"/>
        </w:rPr>
        <w:t>Drehpositionierer</w:t>
      </w:r>
      <w:proofErr w:type="spellEnd"/>
      <w:r w:rsidR="00391665">
        <w:rPr>
          <w:rFonts w:ascii="Open Sans" w:hAnsi="Open Sans" w:cs="Open Sans"/>
          <w:sz w:val="20"/>
          <w:szCs w:val="20"/>
        </w:rPr>
        <w:t xml:space="preserve"> in verschiedenen Traglastklassen zur Verfügung stehen. CUBE 04 besteht aus zwei Stationen mit </w:t>
      </w:r>
      <w:proofErr w:type="spellStart"/>
      <w:r w:rsidR="00391665">
        <w:rPr>
          <w:rFonts w:ascii="Open Sans" w:hAnsi="Open Sans" w:cs="Open Sans"/>
          <w:sz w:val="20"/>
          <w:szCs w:val="20"/>
        </w:rPr>
        <w:t>Horizontaldrehpositionierern</w:t>
      </w:r>
      <w:proofErr w:type="spellEnd"/>
      <w:r w:rsidR="00391665">
        <w:rPr>
          <w:rFonts w:ascii="Open Sans" w:hAnsi="Open Sans" w:cs="Open Sans"/>
          <w:sz w:val="20"/>
          <w:szCs w:val="20"/>
        </w:rPr>
        <w:t xml:space="preserve"> und CUBE 05 aus 2x2-Achs-Dreh-/Kipp-</w:t>
      </w:r>
      <w:proofErr w:type="spellStart"/>
      <w:r w:rsidR="00391665">
        <w:rPr>
          <w:rFonts w:ascii="Open Sans" w:hAnsi="Open Sans" w:cs="Open Sans"/>
          <w:sz w:val="20"/>
          <w:szCs w:val="20"/>
        </w:rPr>
        <w:t>Positioni</w:t>
      </w:r>
      <w:r w:rsidR="00A370ED">
        <w:rPr>
          <w:rFonts w:ascii="Open Sans" w:hAnsi="Open Sans" w:cs="Open Sans"/>
          <w:sz w:val="20"/>
          <w:szCs w:val="20"/>
        </w:rPr>
        <w:t>e</w:t>
      </w:r>
      <w:r w:rsidR="00391665">
        <w:rPr>
          <w:rFonts w:ascii="Open Sans" w:hAnsi="Open Sans" w:cs="Open Sans"/>
          <w:sz w:val="20"/>
          <w:szCs w:val="20"/>
        </w:rPr>
        <w:t>rern</w:t>
      </w:r>
      <w:proofErr w:type="spellEnd"/>
      <w:r w:rsidR="00391665">
        <w:rPr>
          <w:rFonts w:ascii="Open Sans" w:hAnsi="Open Sans" w:cs="Open Sans"/>
          <w:sz w:val="20"/>
          <w:szCs w:val="20"/>
        </w:rPr>
        <w:t xml:space="preserve">. </w:t>
      </w:r>
      <w:r w:rsidR="00A445BD">
        <w:rPr>
          <w:rFonts w:ascii="Open Sans" w:hAnsi="Open Sans" w:cs="Open Sans"/>
          <w:sz w:val="20"/>
          <w:szCs w:val="20"/>
        </w:rPr>
        <w:t>A</w:t>
      </w:r>
      <w:r w:rsidR="00391665">
        <w:rPr>
          <w:rFonts w:ascii="Open Sans" w:hAnsi="Open Sans" w:cs="Open Sans"/>
          <w:sz w:val="20"/>
          <w:szCs w:val="20"/>
        </w:rPr>
        <w:t xml:space="preserve">lle Zellen </w:t>
      </w:r>
      <w:r w:rsidR="00A445BD">
        <w:rPr>
          <w:rFonts w:ascii="Open Sans" w:hAnsi="Open Sans" w:cs="Open Sans"/>
          <w:sz w:val="20"/>
          <w:szCs w:val="20"/>
        </w:rPr>
        <w:t xml:space="preserve">verfügen </w:t>
      </w:r>
      <w:r w:rsidR="00391665">
        <w:rPr>
          <w:rFonts w:ascii="Open Sans" w:hAnsi="Open Sans" w:cs="Open Sans"/>
          <w:sz w:val="20"/>
          <w:szCs w:val="20"/>
        </w:rPr>
        <w:t>über eine gekap</w:t>
      </w:r>
      <w:r w:rsidR="00A445BD">
        <w:rPr>
          <w:rFonts w:ascii="Open Sans" w:hAnsi="Open Sans" w:cs="Open Sans"/>
          <w:sz w:val="20"/>
          <w:szCs w:val="20"/>
        </w:rPr>
        <w:t xml:space="preserve">selte </w:t>
      </w:r>
      <w:r w:rsidR="00391665">
        <w:rPr>
          <w:rFonts w:ascii="Open Sans" w:hAnsi="Open Sans" w:cs="Open Sans"/>
          <w:sz w:val="20"/>
          <w:szCs w:val="20"/>
        </w:rPr>
        <w:t>A</w:t>
      </w:r>
      <w:r w:rsidR="00A445BD">
        <w:rPr>
          <w:rFonts w:ascii="Open Sans" w:hAnsi="Open Sans" w:cs="Open Sans"/>
          <w:sz w:val="20"/>
          <w:szCs w:val="20"/>
        </w:rPr>
        <w:t>u</w:t>
      </w:r>
      <w:r w:rsidR="00391665">
        <w:rPr>
          <w:rFonts w:ascii="Open Sans" w:hAnsi="Open Sans" w:cs="Open Sans"/>
          <w:sz w:val="20"/>
          <w:szCs w:val="20"/>
        </w:rPr>
        <w:t xml:space="preserve">sführung, Dach-Absaugstutzen, Druckluftanschluss, LED-Beleuchtung und Statusleuchten für den entsprechenden Fertigungszustand. </w:t>
      </w:r>
      <w:r>
        <w:rPr>
          <w:rFonts w:ascii="Open Sans" w:hAnsi="Open Sans" w:cs="Open Sans"/>
          <w:sz w:val="20"/>
          <w:szCs w:val="20"/>
        </w:rPr>
        <w:t xml:space="preserve">  </w:t>
      </w:r>
    </w:p>
    <w:p w14:paraId="12FC5643" w14:textId="3F5E65F7" w:rsidR="0064487C" w:rsidRDefault="00A00FF8" w:rsidP="00387663">
      <w:pPr>
        <w:ind w:right="-1"/>
        <w:rPr>
          <w:rFonts w:ascii="Open Sans" w:hAnsi="Open Sans" w:cs="Open Sans"/>
          <w:sz w:val="20"/>
          <w:szCs w:val="20"/>
        </w:rPr>
      </w:pPr>
      <w:r>
        <w:rPr>
          <w:rFonts w:ascii="Open Sans" w:hAnsi="Open Sans" w:cs="Open Sans"/>
          <w:sz w:val="20"/>
          <w:szCs w:val="20"/>
        </w:rPr>
        <w:lastRenderedPageBreak/>
        <w:t xml:space="preserve">  </w:t>
      </w:r>
    </w:p>
    <w:p w14:paraId="1735D8F4" w14:textId="1A4D942F" w:rsidR="00A2376C" w:rsidRDefault="009F23E2" w:rsidP="00387663">
      <w:pPr>
        <w:ind w:right="-1"/>
        <w:rPr>
          <w:rFonts w:ascii="Open Sans" w:hAnsi="Open Sans" w:cs="Open Sans"/>
          <w:sz w:val="20"/>
          <w:szCs w:val="20"/>
        </w:rPr>
      </w:pPr>
      <w:r>
        <w:rPr>
          <w:rFonts w:ascii="Open Sans" w:hAnsi="Open Sans" w:cs="Open Sans"/>
          <w:sz w:val="20"/>
          <w:szCs w:val="20"/>
        </w:rPr>
        <w:t xml:space="preserve">Als Schweißstromquelle </w:t>
      </w:r>
      <w:r w:rsidR="00A445BD">
        <w:rPr>
          <w:rFonts w:ascii="Open Sans" w:hAnsi="Open Sans" w:cs="Open Sans"/>
          <w:sz w:val="20"/>
          <w:szCs w:val="20"/>
        </w:rPr>
        <w:t xml:space="preserve">steht für den </w:t>
      </w:r>
      <w:r>
        <w:rPr>
          <w:rFonts w:ascii="Open Sans" w:hAnsi="Open Sans" w:cs="Open Sans"/>
          <w:sz w:val="20"/>
          <w:szCs w:val="20"/>
        </w:rPr>
        <w:t xml:space="preserve">Bereich MIG-MAG die </w:t>
      </w:r>
      <w:r w:rsidR="00A445BD">
        <w:rPr>
          <w:rFonts w:ascii="Open Sans" w:hAnsi="Open Sans" w:cs="Open Sans"/>
          <w:sz w:val="20"/>
          <w:szCs w:val="20"/>
        </w:rPr>
        <w:t xml:space="preserve">leistungsstarke </w:t>
      </w:r>
      <w:r>
        <w:rPr>
          <w:rFonts w:ascii="Open Sans" w:hAnsi="Open Sans" w:cs="Open Sans"/>
          <w:sz w:val="20"/>
          <w:szCs w:val="20"/>
        </w:rPr>
        <w:t>S-</w:t>
      </w:r>
      <w:proofErr w:type="spellStart"/>
      <w:r>
        <w:rPr>
          <w:rFonts w:ascii="Open Sans" w:hAnsi="Open Sans" w:cs="Open Sans"/>
          <w:sz w:val="20"/>
          <w:szCs w:val="20"/>
        </w:rPr>
        <w:t>RoboMIG</w:t>
      </w:r>
      <w:proofErr w:type="spellEnd"/>
      <w:r>
        <w:rPr>
          <w:rFonts w:ascii="Open Sans" w:hAnsi="Open Sans" w:cs="Open Sans"/>
          <w:sz w:val="20"/>
          <w:szCs w:val="20"/>
        </w:rPr>
        <w:t xml:space="preserve"> XT-Serie </w:t>
      </w:r>
      <w:r w:rsidR="00A445BD">
        <w:rPr>
          <w:rFonts w:ascii="Open Sans" w:hAnsi="Open Sans" w:cs="Open Sans"/>
          <w:sz w:val="20"/>
          <w:szCs w:val="20"/>
        </w:rPr>
        <w:t>von Lorch zur Verfügung. Modernste Prozessortechnik</w:t>
      </w:r>
      <w:r w:rsidR="004E614B">
        <w:rPr>
          <w:rFonts w:ascii="Open Sans" w:hAnsi="Open Sans" w:cs="Open Sans"/>
          <w:sz w:val="20"/>
          <w:szCs w:val="20"/>
        </w:rPr>
        <w:t xml:space="preserve"> und eine blitzschnelle Regelungstechnik sorg</w:t>
      </w:r>
      <w:r w:rsidR="00F8181B">
        <w:rPr>
          <w:rFonts w:ascii="Open Sans" w:hAnsi="Open Sans" w:cs="Open Sans"/>
          <w:sz w:val="20"/>
          <w:szCs w:val="20"/>
        </w:rPr>
        <w:t xml:space="preserve">en </w:t>
      </w:r>
      <w:r w:rsidR="004E614B">
        <w:rPr>
          <w:rFonts w:ascii="Open Sans" w:hAnsi="Open Sans" w:cs="Open Sans"/>
          <w:sz w:val="20"/>
          <w:szCs w:val="20"/>
        </w:rPr>
        <w:t xml:space="preserve">bei allen </w:t>
      </w:r>
      <w:r w:rsidR="00826AB8">
        <w:rPr>
          <w:rFonts w:ascii="Open Sans" w:hAnsi="Open Sans" w:cs="Open Sans"/>
          <w:sz w:val="20"/>
          <w:szCs w:val="20"/>
        </w:rPr>
        <w:t xml:space="preserve">Schweißvorgängen </w:t>
      </w:r>
      <w:r w:rsidR="004E614B">
        <w:rPr>
          <w:rFonts w:ascii="Open Sans" w:hAnsi="Open Sans" w:cs="Open Sans"/>
          <w:sz w:val="20"/>
          <w:szCs w:val="20"/>
        </w:rPr>
        <w:t xml:space="preserve">für eine maximale Lichtbogenperformance und optimale </w:t>
      </w:r>
      <w:r w:rsidR="00826AB8">
        <w:rPr>
          <w:rFonts w:ascii="Open Sans" w:hAnsi="Open Sans" w:cs="Open Sans"/>
          <w:sz w:val="20"/>
          <w:szCs w:val="20"/>
        </w:rPr>
        <w:t>E</w:t>
      </w:r>
      <w:r w:rsidR="004E614B">
        <w:rPr>
          <w:rFonts w:ascii="Open Sans" w:hAnsi="Open Sans" w:cs="Open Sans"/>
          <w:sz w:val="20"/>
          <w:szCs w:val="20"/>
        </w:rPr>
        <w:t xml:space="preserve">rgebnisse. Jede CUBE-Roboterzelle wird mit dem vorinstallierten Lorch Prozess-Paket </w:t>
      </w:r>
      <w:r w:rsidR="006C4150">
        <w:rPr>
          <w:rFonts w:ascii="Open Sans" w:hAnsi="Open Sans" w:cs="Open Sans"/>
          <w:sz w:val="20"/>
          <w:szCs w:val="20"/>
        </w:rPr>
        <w:t>„</w:t>
      </w:r>
      <w:proofErr w:type="spellStart"/>
      <w:r w:rsidR="004E614B">
        <w:rPr>
          <w:rFonts w:ascii="Open Sans" w:hAnsi="Open Sans" w:cs="Open Sans"/>
          <w:sz w:val="20"/>
          <w:szCs w:val="20"/>
        </w:rPr>
        <w:t>SpeedPulse</w:t>
      </w:r>
      <w:proofErr w:type="spellEnd"/>
      <w:r w:rsidR="004E614B">
        <w:rPr>
          <w:rFonts w:ascii="Open Sans" w:hAnsi="Open Sans" w:cs="Open Sans"/>
          <w:sz w:val="20"/>
          <w:szCs w:val="20"/>
        </w:rPr>
        <w:t xml:space="preserve">“ ausgeliefert, das den MIG-MAG-Synergie- </w:t>
      </w:r>
      <w:r w:rsidR="00F8181B">
        <w:rPr>
          <w:rFonts w:ascii="Open Sans" w:hAnsi="Open Sans" w:cs="Open Sans"/>
          <w:sz w:val="20"/>
          <w:szCs w:val="20"/>
        </w:rPr>
        <w:t xml:space="preserve">sowie </w:t>
      </w:r>
      <w:r w:rsidR="004E614B">
        <w:rPr>
          <w:rFonts w:ascii="Open Sans" w:hAnsi="Open Sans" w:cs="Open Sans"/>
          <w:sz w:val="20"/>
          <w:szCs w:val="20"/>
        </w:rPr>
        <w:t xml:space="preserve">MIG-MAG-Pulse-Prozess, </w:t>
      </w:r>
      <w:proofErr w:type="spellStart"/>
      <w:r w:rsidR="004E614B">
        <w:rPr>
          <w:rFonts w:ascii="Open Sans" w:hAnsi="Open Sans" w:cs="Open Sans"/>
          <w:sz w:val="20"/>
          <w:szCs w:val="20"/>
        </w:rPr>
        <w:t>TwinPul</w:t>
      </w:r>
      <w:r w:rsidR="00F8181B">
        <w:rPr>
          <w:rFonts w:ascii="Open Sans" w:hAnsi="Open Sans" w:cs="Open Sans"/>
          <w:sz w:val="20"/>
          <w:szCs w:val="20"/>
        </w:rPr>
        <w:t>s</w:t>
      </w:r>
      <w:r w:rsidR="004E614B">
        <w:rPr>
          <w:rFonts w:ascii="Open Sans" w:hAnsi="Open Sans" w:cs="Open Sans"/>
          <w:sz w:val="20"/>
          <w:szCs w:val="20"/>
        </w:rPr>
        <w:t>e</w:t>
      </w:r>
      <w:proofErr w:type="spellEnd"/>
      <w:r w:rsidR="004E614B">
        <w:rPr>
          <w:rFonts w:ascii="Open Sans" w:hAnsi="Open Sans" w:cs="Open Sans"/>
          <w:sz w:val="20"/>
          <w:szCs w:val="20"/>
        </w:rPr>
        <w:t xml:space="preserve">, </w:t>
      </w:r>
      <w:proofErr w:type="spellStart"/>
      <w:r w:rsidR="004E614B">
        <w:rPr>
          <w:rFonts w:ascii="Open Sans" w:hAnsi="Open Sans" w:cs="Open Sans"/>
          <w:sz w:val="20"/>
          <w:szCs w:val="20"/>
        </w:rPr>
        <w:t>TwinPulse</w:t>
      </w:r>
      <w:proofErr w:type="spellEnd"/>
      <w:r w:rsidR="004E614B">
        <w:rPr>
          <w:rFonts w:ascii="Open Sans" w:hAnsi="Open Sans" w:cs="Open Sans"/>
          <w:sz w:val="20"/>
          <w:szCs w:val="20"/>
        </w:rPr>
        <w:t xml:space="preserve"> XT, </w:t>
      </w:r>
      <w:proofErr w:type="spellStart"/>
      <w:r w:rsidR="004A58B8">
        <w:rPr>
          <w:rFonts w:ascii="Open Sans" w:hAnsi="Open Sans" w:cs="Open Sans"/>
          <w:sz w:val="20"/>
          <w:szCs w:val="20"/>
        </w:rPr>
        <w:t>SpeedPulse</w:t>
      </w:r>
      <w:proofErr w:type="spellEnd"/>
      <w:r w:rsidR="00F8181B">
        <w:rPr>
          <w:rFonts w:ascii="Open Sans" w:hAnsi="Open Sans" w:cs="Open Sans"/>
          <w:sz w:val="20"/>
          <w:szCs w:val="20"/>
        </w:rPr>
        <w:t xml:space="preserve">, </w:t>
      </w:r>
      <w:proofErr w:type="spellStart"/>
      <w:r w:rsidR="004E614B">
        <w:rPr>
          <w:rFonts w:ascii="Open Sans" w:hAnsi="Open Sans" w:cs="Open Sans"/>
          <w:sz w:val="20"/>
          <w:szCs w:val="20"/>
        </w:rPr>
        <w:t>SpeedPulse</w:t>
      </w:r>
      <w:proofErr w:type="spellEnd"/>
      <w:r w:rsidR="004E614B">
        <w:rPr>
          <w:rFonts w:ascii="Open Sans" w:hAnsi="Open Sans" w:cs="Open Sans"/>
          <w:sz w:val="20"/>
          <w:szCs w:val="20"/>
        </w:rPr>
        <w:t xml:space="preserve"> XT </w:t>
      </w:r>
      <w:r w:rsidR="00F8181B">
        <w:rPr>
          <w:rFonts w:ascii="Open Sans" w:hAnsi="Open Sans" w:cs="Open Sans"/>
          <w:sz w:val="20"/>
          <w:szCs w:val="20"/>
        </w:rPr>
        <w:t xml:space="preserve">und </w:t>
      </w:r>
      <w:proofErr w:type="spellStart"/>
      <w:r w:rsidR="004E614B">
        <w:rPr>
          <w:rFonts w:ascii="Open Sans" w:hAnsi="Open Sans" w:cs="Open Sans"/>
          <w:sz w:val="20"/>
          <w:szCs w:val="20"/>
        </w:rPr>
        <w:t>SpeedArc</w:t>
      </w:r>
      <w:proofErr w:type="spellEnd"/>
      <w:r w:rsidR="004E614B">
        <w:rPr>
          <w:rFonts w:ascii="Open Sans" w:hAnsi="Open Sans" w:cs="Open Sans"/>
          <w:sz w:val="20"/>
          <w:szCs w:val="20"/>
        </w:rPr>
        <w:t xml:space="preserve"> XT enthält. </w:t>
      </w:r>
      <w:r>
        <w:rPr>
          <w:rFonts w:ascii="Open Sans" w:hAnsi="Open Sans" w:cs="Open Sans"/>
          <w:sz w:val="20"/>
          <w:szCs w:val="20"/>
        </w:rPr>
        <w:t xml:space="preserve">Für das WIG-Schweißen </w:t>
      </w:r>
      <w:r w:rsidR="007C38D7">
        <w:rPr>
          <w:rFonts w:ascii="Open Sans" w:hAnsi="Open Sans" w:cs="Open Sans"/>
          <w:sz w:val="20"/>
          <w:szCs w:val="20"/>
        </w:rPr>
        <w:t xml:space="preserve">ist die </w:t>
      </w:r>
      <w:r w:rsidR="00247591">
        <w:rPr>
          <w:rFonts w:ascii="Open Sans" w:hAnsi="Open Sans" w:cs="Open Sans"/>
          <w:sz w:val="20"/>
          <w:szCs w:val="20"/>
        </w:rPr>
        <w:t xml:space="preserve">vielfach </w:t>
      </w:r>
      <w:r w:rsidR="007C38D7">
        <w:rPr>
          <w:rFonts w:ascii="Open Sans" w:hAnsi="Open Sans" w:cs="Open Sans"/>
          <w:sz w:val="20"/>
          <w:szCs w:val="20"/>
        </w:rPr>
        <w:t>bewährte Lorch</w:t>
      </w:r>
      <w:r w:rsidR="004E614B">
        <w:rPr>
          <w:rFonts w:ascii="Open Sans" w:hAnsi="Open Sans" w:cs="Open Sans"/>
          <w:sz w:val="20"/>
          <w:szCs w:val="20"/>
        </w:rPr>
        <w:t xml:space="preserve"> </w:t>
      </w:r>
      <w:r w:rsidR="007C38D7">
        <w:rPr>
          <w:rFonts w:ascii="Open Sans" w:hAnsi="Open Sans" w:cs="Open Sans"/>
          <w:sz w:val="20"/>
          <w:szCs w:val="20"/>
        </w:rPr>
        <w:t>V-</w:t>
      </w:r>
      <w:proofErr w:type="spellStart"/>
      <w:r w:rsidR="007C38D7">
        <w:rPr>
          <w:rFonts w:ascii="Open Sans" w:hAnsi="Open Sans" w:cs="Open Sans"/>
          <w:sz w:val="20"/>
          <w:szCs w:val="20"/>
        </w:rPr>
        <w:t>RoboTIG</w:t>
      </w:r>
      <w:proofErr w:type="spellEnd"/>
      <w:r w:rsidR="007C38D7">
        <w:rPr>
          <w:rFonts w:ascii="Open Sans" w:hAnsi="Open Sans" w:cs="Open Sans"/>
          <w:sz w:val="20"/>
          <w:szCs w:val="20"/>
        </w:rPr>
        <w:t xml:space="preserve"> im Einsatz</w:t>
      </w:r>
      <w:r w:rsidR="00247591">
        <w:rPr>
          <w:rFonts w:ascii="Open Sans" w:hAnsi="Open Sans" w:cs="Open Sans"/>
          <w:sz w:val="20"/>
          <w:szCs w:val="20"/>
        </w:rPr>
        <w:t>. Durch</w:t>
      </w:r>
      <w:r w:rsidR="004E614B">
        <w:rPr>
          <w:rFonts w:ascii="Open Sans" w:hAnsi="Open Sans" w:cs="Open Sans"/>
          <w:sz w:val="20"/>
          <w:szCs w:val="20"/>
        </w:rPr>
        <w:t xml:space="preserve"> ihre </w:t>
      </w:r>
      <w:r w:rsidR="00F8181B">
        <w:rPr>
          <w:rFonts w:ascii="Open Sans" w:hAnsi="Open Sans" w:cs="Open Sans"/>
          <w:sz w:val="20"/>
          <w:szCs w:val="20"/>
        </w:rPr>
        <w:t>b</w:t>
      </w:r>
      <w:r w:rsidR="004E614B">
        <w:rPr>
          <w:rFonts w:ascii="Open Sans" w:hAnsi="Open Sans" w:cs="Open Sans"/>
          <w:sz w:val="20"/>
          <w:szCs w:val="20"/>
        </w:rPr>
        <w:t xml:space="preserve">erührungslose HF-Zündung </w:t>
      </w:r>
      <w:r w:rsidR="00247591">
        <w:rPr>
          <w:rFonts w:ascii="Open Sans" w:hAnsi="Open Sans" w:cs="Open Sans"/>
          <w:sz w:val="20"/>
          <w:szCs w:val="20"/>
        </w:rPr>
        <w:t xml:space="preserve">garantiert sie </w:t>
      </w:r>
      <w:r w:rsidR="004E614B">
        <w:rPr>
          <w:rFonts w:ascii="Open Sans" w:hAnsi="Open Sans" w:cs="Open Sans"/>
          <w:sz w:val="20"/>
          <w:szCs w:val="20"/>
        </w:rPr>
        <w:t>eine erhöhte Lichtbogenstabilität sowie einen optimierten Werkstoffüber</w:t>
      </w:r>
      <w:r w:rsidR="001C307F">
        <w:rPr>
          <w:rFonts w:ascii="Open Sans" w:hAnsi="Open Sans" w:cs="Open Sans"/>
          <w:sz w:val="20"/>
          <w:szCs w:val="20"/>
        </w:rPr>
        <w:t>-</w:t>
      </w:r>
      <w:r w:rsidR="004E614B">
        <w:rPr>
          <w:rFonts w:ascii="Open Sans" w:hAnsi="Open Sans" w:cs="Open Sans"/>
          <w:sz w:val="20"/>
          <w:szCs w:val="20"/>
        </w:rPr>
        <w:t xml:space="preserve">gang. </w:t>
      </w:r>
      <w:r w:rsidR="007C38D7">
        <w:rPr>
          <w:rFonts w:ascii="Open Sans" w:hAnsi="Open Sans" w:cs="Open Sans"/>
          <w:sz w:val="20"/>
          <w:szCs w:val="20"/>
        </w:rPr>
        <w:t xml:space="preserve"> </w:t>
      </w:r>
      <w:r w:rsidR="004E614B">
        <w:rPr>
          <w:rFonts w:ascii="Open Sans" w:hAnsi="Open Sans" w:cs="Open Sans"/>
          <w:sz w:val="20"/>
          <w:szCs w:val="20"/>
        </w:rPr>
        <w:t>Beste Lichtbogeneigenschaften verbindet die V</w:t>
      </w:r>
      <w:r w:rsidR="00A2376C">
        <w:rPr>
          <w:rFonts w:ascii="Open Sans" w:hAnsi="Open Sans" w:cs="Open Sans"/>
          <w:sz w:val="20"/>
          <w:szCs w:val="20"/>
        </w:rPr>
        <w:t>-</w:t>
      </w:r>
      <w:proofErr w:type="spellStart"/>
      <w:r w:rsidR="004E614B">
        <w:rPr>
          <w:rFonts w:ascii="Open Sans" w:hAnsi="Open Sans" w:cs="Open Sans"/>
          <w:sz w:val="20"/>
          <w:szCs w:val="20"/>
        </w:rPr>
        <w:t>RoboTIG</w:t>
      </w:r>
      <w:proofErr w:type="spellEnd"/>
      <w:r w:rsidR="004E614B">
        <w:rPr>
          <w:rFonts w:ascii="Open Sans" w:hAnsi="Open Sans" w:cs="Open Sans"/>
          <w:sz w:val="20"/>
          <w:szCs w:val="20"/>
        </w:rPr>
        <w:t xml:space="preserve"> mit </w:t>
      </w:r>
      <w:r w:rsidR="00A2376C">
        <w:rPr>
          <w:rFonts w:ascii="Open Sans" w:hAnsi="Open Sans" w:cs="Open Sans"/>
          <w:sz w:val="20"/>
          <w:szCs w:val="20"/>
        </w:rPr>
        <w:t>einer hohen Einschaltdauer und herausragende</w:t>
      </w:r>
      <w:r w:rsidR="006C4150">
        <w:rPr>
          <w:rFonts w:ascii="Open Sans" w:hAnsi="Open Sans" w:cs="Open Sans"/>
          <w:sz w:val="20"/>
          <w:szCs w:val="20"/>
        </w:rPr>
        <w:t>r</w:t>
      </w:r>
      <w:r w:rsidR="00A2376C">
        <w:rPr>
          <w:rFonts w:ascii="Open Sans" w:hAnsi="Open Sans" w:cs="Open Sans"/>
          <w:sz w:val="20"/>
          <w:szCs w:val="20"/>
        </w:rPr>
        <w:t xml:space="preserve"> Performance. Die WIG-Roboterzellen werden </w:t>
      </w:r>
      <w:r w:rsidR="007C38D7">
        <w:rPr>
          <w:rFonts w:ascii="Open Sans" w:hAnsi="Open Sans" w:cs="Open Sans"/>
          <w:sz w:val="20"/>
          <w:szCs w:val="20"/>
        </w:rPr>
        <w:t>mit der entsprechenden WIG</w:t>
      </w:r>
      <w:r w:rsidR="00F846A4">
        <w:rPr>
          <w:rFonts w:ascii="Open Sans" w:hAnsi="Open Sans" w:cs="Open Sans"/>
          <w:sz w:val="20"/>
          <w:szCs w:val="20"/>
        </w:rPr>
        <w:t>-</w:t>
      </w:r>
      <w:r w:rsidR="007C38D7">
        <w:rPr>
          <w:rFonts w:ascii="Open Sans" w:hAnsi="Open Sans" w:cs="Open Sans"/>
          <w:sz w:val="20"/>
          <w:szCs w:val="20"/>
        </w:rPr>
        <w:t>Kaltdrahtausrüstung (WIG</w:t>
      </w:r>
      <w:r w:rsidR="00F846A4">
        <w:rPr>
          <w:rFonts w:ascii="Open Sans" w:hAnsi="Open Sans" w:cs="Open Sans"/>
          <w:sz w:val="20"/>
          <w:szCs w:val="20"/>
        </w:rPr>
        <w:t>-</w:t>
      </w:r>
      <w:r w:rsidR="007C38D7">
        <w:rPr>
          <w:rFonts w:ascii="Open Sans" w:hAnsi="Open Sans" w:cs="Open Sans"/>
          <w:sz w:val="20"/>
          <w:szCs w:val="20"/>
        </w:rPr>
        <w:t>Steuereinheit, Vorschub, Brenner und Halterung)</w:t>
      </w:r>
      <w:r w:rsidR="00A2376C">
        <w:rPr>
          <w:rFonts w:ascii="Open Sans" w:hAnsi="Open Sans" w:cs="Open Sans"/>
          <w:sz w:val="20"/>
          <w:szCs w:val="20"/>
        </w:rPr>
        <w:t xml:space="preserve"> ausgeliefert. </w:t>
      </w:r>
    </w:p>
    <w:p w14:paraId="5EB6271A" w14:textId="28987288" w:rsidR="007C38D7" w:rsidRDefault="00272529" w:rsidP="00387663">
      <w:pPr>
        <w:ind w:right="-1"/>
        <w:rPr>
          <w:rFonts w:ascii="Open Sans" w:hAnsi="Open Sans" w:cs="Open Sans"/>
          <w:sz w:val="20"/>
          <w:szCs w:val="20"/>
        </w:rPr>
      </w:pPr>
      <w:r>
        <w:rPr>
          <w:rFonts w:ascii="Open Sans" w:hAnsi="Open Sans" w:cs="Open Sans"/>
          <w:sz w:val="20"/>
          <w:szCs w:val="20"/>
        </w:rPr>
        <w:t xml:space="preserve">„Mit den </w:t>
      </w:r>
      <w:proofErr w:type="gramStart"/>
      <w:r>
        <w:rPr>
          <w:rFonts w:ascii="Open Sans" w:hAnsi="Open Sans" w:cs="Open Sans"/>
          <w:sz w:val="20"/>
          <w:szCs w:val="20"/>
        </w:rPr>
        <w:t>CUBE Roboter</w:t>
      </w:r>
      <w:proofErr w:type="gramEnd"/>
      <w:r>
        <w:rPr>
          <w:rFonts w:ascii="Open Sans" w:hAnsi="Open Sans" w:cs="Open Sans"/>
          <w:sz w:val="20"/>
          <w:szCs w:val="20"/>
        </w:rPr>
        <w:t xml:space="preserve">-Schweißzellen verfügt Lorch über eine ideale Lösung für alle Unternehmen, die in die Automatisierung ihrer Schweißaufgaben einsteigen möchten. Die Zellen benötigen wenig Platz, sind schnell aufgebaut </w:t>
      </w:r>
      <w:r w:rsidR="00A5145A">
        <w:rPr>
          <w:rFonts w:ascii="Open Sans" w:hAnsi="Open Sans" w:cs="Open Sans"/>
          <w:sz w:val="20"/>
          <w:szCs w:val="20"/>
        </w:rPr>
        <w:t xml:space="preserve">und lassen sich sehr einfach in jede </w:t>
      </w:r>
      <w:proofErr w:type="spellStart"/>
      <w:r w:rsidR="00A5145A">
        <w:rPr>
          <w:rFonts w:ascii="Open Sans" w:hAnsi="Open Sans" w:cs="Open Sans"/>
          <w:sz w:val="20"/>
          <w:szCs w:val="20"/>
        </w:rPr>
        <w:t>Produk</w:t>
      </w:r>
      <w:r w:rsidR="00826AB8">
        <w:rPr>
          <w:rFonts w:ascii="Open Sans" w:hAnsi="Open Sans" w:cs="Open Sans"/>
          <w:sz w:val="20"/>
          <w:szCs w:val="20"/>
        </w:rPr>
        <w:t>-</w:t>
      </w:r>
      <w:r w:rsidR="00A5145A">
        <w:rPr>
          <w:rFonts w:ascii="Open Sans" w:hAnsi="Open Sans" w:cs="Open Sans"/>
          <w:sz w:val="20"/>
          <w:szCs w:val="20"/>
        </w:rPr>
        <w:t>tion</w:t>
      </w:r>
      <w:r w:rsidR="006C4150">
        <w:rPr>
          <w:rFonts w:ascii="Open Sans" w:hAnsi="Open Sans" w:cs="Open Sans"/>
          <w:sz w:val="20"/>
          <w:szCs w:val="20"/>
        </w:rPr>
        <w:t>s</w:t>
      </w:r>
      <w:r w:rsidR="00A5145A">
        <w:rPr>
          <w:rFonts w:ascii="Open Sans" w:hAnsi="Open Sans" w:cs="Open Sans"/>
          <w:sz w:val="20"/>
          <w:szCs w:val="20"/>
        </w:rPr>
        <w:t>umgebung</w:t>
      </w:r>
      <w:proofErr w:type="spellEnd"/>
      <w:r w:rsidR="00A5145A">
        <w:rPr>
          <w:rFonts w:ascii="Open Sans" w:hAnsi="Open Sans" w:cs="Open Sans"/>
          <w:sz w:val="20"/>
          <w:szCs w:val="20"/>
        </w:rPr>
        <w:t xml:space="preserve"> integrieren. Dank der </w:t>
      </w:r>
      <w:r>
        <w:rPr>
          <w:rFonts w:ascii="Open Sans" w:hAnsi="Open Sans" w:cs="Open Sans"/>
          <w:sz w:val="20"/>
          <w:szCs w:val="20"/>
        </w:rPr>
        <w:t>optimale</w:t>
      </w:r>
      <w:r w:rsidR="00A5145A">
        <w:rPr>
          <w:rFonts w:ascii="Open Sans" w:hAnsi="Open Sans" w:cs="Open Sans"/>
          <w:sz w:val="20"/>
          <w:szCs w:val="20"/>
        </w:rPr>
        <w:t>n</w:t>
      </w:r>
      <w:r>
        <w:rPr>
          <w:rFonts w:ascii="Open Sans" w:hAnsi="Open Sans" w:cs="Open Sans"/>
          <w:sz w:val="20"/>
          <w:szCs w:val="20"/>
        </w:rPr>
        <w:t xml:space="preserve"> Abstimmung der </w:t>
      </w:r>
      <w:r w:rsidR="00A5145A">
        <w:rPr>
          <w:rFonts w:ascii="Open Sans" w:hAnsi="Open Sans" w:cs="Open Sans"/>
          <w:sz w:val="20"/>
          <w:szCs w:val="20"/>
        </w:rPr>
        <w:t xml:space="preserve">einzelnen </w:t>
      </w:r>
      <w:r>
        <w:rPr>
          <w:rFonts w:ascii="Open Sans" w:hAnsi="Open Sans" w:cs="Open Sans"/>
          <w:sz w:val="20"/>
          <w:szCs w:val="20"/>
        </w:rPr>
        <w:t xml:space="preserve">Komponenten sind die Installationszeiten äußerst kurz“, fasst Heiko Hedderoth, </w:t>
      </w:r>
      <w:r w:rsidR="00247591">
        <w:rPr>
          <w:rFonts w:ascii="Open Sans" w:hAnsi="Open Sans" w:cs="Open Sans"/>
          <w:sz w:val="20"/>
          <w:szCs w:val="20"/>
        </w:rPr>
        <w:t xml:space="preserve">Senior Produktmanager für Automation und </w:t>
      </w:r>
      <w:r>
        <w:rPr>
          <w:rFonts w:ascii="Open Sans" w:hAnsi="Open Sans" w:cs="Open Sans"/>
          <w:sz w:val="20"/>
          <w:szCs w:val="20"/>
        </w:rPr>
        <w:t>zuständig bei Lorc</w:t>
      </w:r>
      <w:r w:rsidR="00A5145A">
        <w:rPr>
          <w:rFonts w:ascii="Open Sans" w:hAnsi="Open Sans" w:cs="Open Sans"/>
          <w:sz w:val="20"/>
          <w:szCs w:val="20"/>
        </w:rPr>
        <w:t xml:space="preserve">h </w:t>
      </w:r>
      <w:r>
        <w:rPr>
          <w:rFonts w:ascii="Open Sans" w:hAnsi="Open Sans" w:cs="Open Sans"/>
          <w:sz w:val="20"/>
          <w:szCs w:val="20"/>
        </w:rPr>
        <w:t xml:space="preserve">Schweißtechnik für den Bereich Roboterschweißen, die Vorteile zusammen. „Und durch den Verbund mit OTC </w:t>
      </w:r>
      <w:r w:rsidR="00A5145A">
        <w:rPr>
          <w:rFonts w:ascii="Open Sans" w:hAnsi="Open Sans" w:cs="Open Sans"/>
          <w:sz w:val="20"/>
          <w:szCs w:val="20"/>
        </w:rPr>
        <w:t>haben wir einen schnellen Zugriff auf das gesamte Know</w:t>
      </w:r>
      <w:r w:rsidR="006C4150">
        <w:rPr>
          <w:rFonts w:ascii="Open Sans" w:hAnsi="Open Sans" w:cs="Open Sans"/>
          <w:sz w:val="20"/>
          <w:szCs w:val="20"/>
        </w:rPr>
        <w:t>-</w:t>
      </w:r>
      <w:r w:rsidR="00A5145A">
        <w:rPr>
          <w:rFonts w:ascii="Open Sans" w:hAnsi="Open Sans" w:cs="Open Sans"/>
          <w:sz w:val="20"/>
          <w:szCs w:val="20"/>
        </w:rPr>
        <w:t xml:space="preserve">how, sodass wir auch kundenspezifische Anpassungen jederzeit kurzfristig umsetzen können.“ </w:t>
      </w:r>
    </w:p>
    <w:p w14:paraId="697C6478" w14:textId="0D966BE7" w:rsidR="00A00FF8" w:rsidRDefault="007C38D7" w:rsidP="00387663">
      <w:pPr>
        <w:ind w:right="-1"/>
        <w:rPr>
          <w:rFonts w:ascii="Open Sans" w:hAnsi="Open Sans" w:cs="Open Sans"/>
          <w:sz w:val="20"/>
          <w:szCs w:val="20"/>
        </w:rPr>
      </w:pPr>
      <w:r>
        <w:rPr>
          <w:rFonts w:ascii="Open Sans" w:hAnsi="Open Sans" w:cs="Open Sans"/>
          <w:sz w:val="20"/>
          <w:szCs w:val="20"/>
        </w:rPr>
        <w:t xml:space="preserve"> </w:t>
      </w:r>
    </w:p>
    <w:p w14:paraId="1BD07E87" w14:textId="48A6F946" w:rsidR="005C77AF" w:rsidRPr="00760571" w:rsidRDefault="005C77AF" w:rsidP="000679E6">
      <w:pPr>
        <w:spacing w:after="0" w:line="240" w:lineRule="auto"/>
        <w:ind w:right="283"/>
        <w:rPr>
          <w:rFonts w:ascii="Open Sans" w:hAnsi="Open Sans" w:cs="Open Sans"/>
          <w:i/>
          <w:sz w:val="20"/>
          <w:szCs w:val="20"/>
        </w:rPr>
      </w:pPr>
      <w:r w:rsidRPr="00760571">
        <w:rPr>
          <w:rFonts w:ascii="Open Sans" w:hAnsi="Open Sans" w:cs="Open Sans"/>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Seit über </w:t>
      </w:r>
      <w:r w:rsidR="00247591">
        <w:rPr>
          <w:rFonts w:ascii="Open Sans" w:hAnsi="Open Sans" w:cs="Open Sans"/>
          <w:i/>
          <w:sz w:val="20"/>
          <w:szCs w:val="20"/>
        </w:rPr>
        <w:t>65</w:t>
      </w:r>
      <w:r w:rsidR="00247591" w:rsidRPr="00760571">
        <w:rPr>
          <w:rFonts w:ascii="Open Sans" w:hAnsi="Open Sans" w:cs="Open Sans"/>
          <w:i/>
          <w:sz w:val="20"/>
          <w:szCs w:val="20"/>
        </w:rPr>
        <w:t xml:space="preserve"> </w:t>
      </w:r>
      <w:r w:rsidRPr="00760571">
        <w:rPr>
          <w:rFonts w:ascii="Open Sans" w:hAnsi="Open Sans" w:cs="Open Sans"/>
          <w:i/>
          <w:sz w:val="20"/>
          <w:szCs w:val="20"/>
        </w:rPr>
        <w:t>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F5F18D6" w14:textId="37FDF6D3" w:rsidR="00857128" w:rsidRPr="00760571" w:rsidRDefault="00857128" w:rsidP="000679E6">
      <w:pPr>
        <w:spacing w:after="0" w:line="240" w:lineRule="auto"/>
        <w:ind w:right="283"/>
        <w:rPr>
          <w:rFonts w:ascii="Open Sans" w:hAnsi="Open Sans" w:cs="Open Sans"/>
          <w:i/>
          <w:sz w:val="20"/>
          <w:szCs w:val="20"/>
        </w:rPr>
      </w:pPr>
    </w:p>
    <w:p w14:paraId="237BD225" w14:textId="6039931B" w:rsidR="0064487C" w:rsidRPr="00760571" w:rsidRDefault="0064487C" w:rsidP="0064487C">
      <w:pPr>
        <w:pStyle w:val="NurText"/>
        <w:ind w:right="-1"/>
        <w:rPr>
          <w:rFonts w:ascii="Open Sans" w:eastAsia="Times New Roman" w:hAnsi="Open Sans" w:cs="Open Sans"/>
          <w:sz w:val="20"/>
          <w:szCs w:val="20"/>
          <w:lang w:eastAsia="de-DE"/>
        </w:rPr>
      </w:pPr>
    </w:p>
    <w:p w14:paraId="06EC27B7" w14:textId="77777777" w:rsidR="00F8181B"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628E0666" w14:textId="59DEB94F" w:rsidR="001C307F" w:rsidRPr="004B7AEB"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4B7AEB">
        <w:rPr>
          <w:rFonts w:ascii="Open Sans" w:hAnsi="Open Sans" w:cs="Open Sans"/>
          <w:bCs/>
          <w:noProof/>
          <w:color w:val="auto"/>
          <w:sz w:val="20"/>
        </w:rPr>
        <w:drawing>
          <wp:anchor distT="0" distB="0" distL="114300" distR="114300" simplePos="0" relativeHeight="251658240" behindDoc="0" locked="0" layoutInCell="1" allowOverlap="1" wp14:anchorId="176BA014" wp14:editId="1A20E713">
            <wp:simplePos x="0" y="0"/>
            <wp:positionH relativeFrom="column">
              <wp:posOffset>22225</wp:posOffset>
            </wp:positionH>
            <wp:positionV relativeFrom="paragraph">
              <wp:posOffset>635</wp:posOffset>
            </wp:positionV>
            <wp:extent cx="4053205" cy="2539365"/>
            <wp:effectExtent l="0" t="0" r="0" b="635"/>
            <wp:wrapTopAndBottom/>
            <wp:docPr id="1117714954" name="Grafik 1" descr="Ein Bild, das Maschine, Roboter,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4954" name="Grafik 1" descr="Ein Bild, das Maschine, Roboter, Im Haus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3205" cy="2539365"/>
                    </a:xfrm>
                    <a:prstGeom prst="rect">
                      <a:avLst/>
                    </a:prstGeom>
                  </pic:spPr>
                </pic:pic>
              </a:graphicData>
            </a:graphic>
            <wp14:sizeRelH relativeFrom="page">
              <wp14:pctWidth>0</wp14:pctWidth>
            </wp14:sizeRelH>
            <wp14:sizeRelV relativeFrom="page">
              <wp14:pctHeight>0</wp14:pctHeight>
            </wp14:sizeRelV>
          </wp:anchor>
        </w:drawing>
      </w:r>
      <w:r w:rsidR="00F8181B" w:rsidRPr="004B7AEB">
        <w:rPr>
          <w:rFonts w:ascii="Open Sans" w:hAnsi="Open Sans" w:cs="Open Sans"/>
          <w:bCs/>
          <w:color w:val="auto"/>
          <w:sz w:val="20"/>
        </w:rPr>
        <w:t xml:space="preserve">Bild </w:t>
      </w:r>
      <w:r w:rsidR="004B7AEB">
        <w:rPr>
          <w:rFonts w:ascii="Open Sans" w:hAnsi="Open Sans" w:cs="Open Sans"/>
          <w:bCs/>
          <w:color w:val="auto"/>
          <w:sz w:val="20"/>
        </w:rPr>
        <w:t>0</w:t>
      </w:r>
      <w:r w:rsidR="00F8181B" w:rsidRPr="004B7AEB">
        <w:rPr>
          <w:rFonts w:ascii="Open Sans" w:hAnsi="Open Sans" w:cs="Open Sans"/>
          <w:bCs/>
          <w:color w:val="auto"/>
          <w:sz w:val="20"/>
        </w:rPr>
        <w:t>1</w:t>
      </w:r>
      <w:r w:rsidR="004B7AEB">
        <w:rPr>
          <w:rFonts w:ascii="Open Sans" w:hAnsi="Open Sans" w:cs="Open Sans"/>
          <w:bCs/>
          <w:color w:val="auto"/>
          <w:sz w:val="20"/>
        </w:rPr>
        <w:t xml:space="preserve">: Die robusten und vielseitigen Sechsachs-Roboter der FD19-Generation von OTC </w:t>
      </w:r>
      <w:proofErr w:type="spellStart"/>
      <w:r w:rsidR="004B7AEB">
        <w:rPr>
          <w:rFonts w:ascii="Open Sans" w:hAnsi="Open Sans" w:cs="Open Sans"/>
          <w:bCs/>
          <w:color w:val="auto"/>
          <w:sz w:val="20"/>
        </w:rPr>
        <w:t>Daihen</w:t>
      </w:r>
      <w:proofErr w:type="spellEnd"/>
      <w:r w:rsidR="004B7AEB">
        <w:rPr>
          <w:rFonts w:ascii="Open Sans" w:hAnsi="Open Sans" w:cs="Open Sans"/>
          <w:bCs/>
          <w:color w:val="auto"/>
          <w:sz w:val="20"/>
        </w:rPr>
        <w:t xml:space="preserve">, die hohe Geschwindigkeit und Genauigkeit garantieren, sind in </w:t>
      </w:r>
      <w:r w:rsidR="003346F2">
        <w:rPr>
          <w:rFonts w:ascii="Open Sans" w:hAnsi="Open Sans" w:cs="Open Sans"/>
          <w:bCs/>
          <w:color w:val="auto"/>
          <w:sz w:val="20"/>
        </w:rPr>
        <w:t xml:space="preserve">allen </w:t>
      </w:r>
      <w:r w:rsidR="004B7AEB">
        <w:rPr>
          <w:rFonts w:ascii="Open Sans" w:hAnsi="Open Sans" w:cs="Open Sans"/>
          <w:bCs/>
          <w:color w:val="auto"/>
          <w:sz w:val="20"/>
        </w:rPr>
        <w:t xml:space="preserve">CUBE-Roboter-Schweißzellen installiert.  </w:t>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r w:rsidR="003E2327" w:rsidRPr="004B7AEB">
        <w:rPr>
          <w:rFonts w:ascii="Open Sans" w:hAnsi="Open Sans" w:cs="Open Sans"/>
          <w:bCs/>
          <w:color w:val="auto"/>
          <w:sz w:val="20"/>
        </w:rPr>
        <w:tab/>
      </w:r>
    </w:p>
    <w:p w14:paraId="57F9AC23" w14:textId="3FDF0990"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5D99029D" w14:textId="46AFB04F" w:rsidR="001C307F" w:rsidRDefault="004B7AE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cs="Open Sans"/>
          <w:b/>
          <w:noProof/>
          <w:color w:val="auto"/>
          <w:sz w:val="20"/>
        </w:rPr>
        <w:drawing>
          <wp:anchor distT="0" distB="0" distL="114300" distR="114300" simplePos="0" relativeHeight="251659264" behindDoc="0" locked="0" layoutInCell="1" allowOverlap="1" wp14:anchorId="3F12F857" wp14:editId="7CAB8B36">
            <wp:simplePos x="0" y="0"/>
            <wp:positionH relativeFrom="column">
              <wp:posOffset>22225</wp:posOffset>
            </wp:positionH>
            <wp:positionV relativeFrom="paragraph">
              <wp:posOffset>182245</wp:posOffset>
            </wp:positionV>
            <wp:extent cx="3535045" cy="2827655"/>
            <wp:effectExtent l="0" t="0" r="0" b="0"/>
            <wp:wrapTopAndBottom/>
            <wp:docPr id="184211226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12260" name="Grafik 1842112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5045" cy="2827655"/>
                    </a:xfrm>
                    <a:prstGeom prst="rect">
                      <a:avLst/>
                    </a:prstGeom>
                  </pic:spPr>
                </pic:pic>
              </a:graphicData>
            </a:graphic>
            <wp14:sizeRelH relativeFrom="page">
              <wp14:pctWidth>0</wp14:pctWidth>
            </wp14:sizeRelH>
            <wp14:sizeRelV relativeFrom="page">
              <wp14:pctHeight>0</wp14:pctHeight>
            </wp14:sizeRelV>
          </wp:anchor>
        </w:drawing>
      </w:r>
    </w:p>
    <w:p w14:paraId="4E9FEA28" w14:textId="3AB2A782" w:rsidR="00F8181B" w:rsidRPr="004B7AEB"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4B7AEB">
        <w:rPr>
          <w:rFonts w:ascii="Open Sans" w:hAnsi="Open Sans" w:cs="Open Sans"/>
          <w:bCs/>
          <w:color w:val="auto"/>
          <w:sz w:val="20"/>
        </w:rPr>
        <w:t xml:space="preserve">Bild </w:t>
      </w:r>
      <w:r w:rsidR="004B7AEB">
        <w:rPr>
          <w:rFonts w:ascii="Open Sans" w:hAnsi="Open Sans" w:cs="Open Sans"/>
          <w:bCs/>
          <w:color w:val="auto"/>
          <w:sz w:val="20"/>
        </w:rPr>
        <w:t>0</w:t>
      </w:r>
      <w:r w:rsidRPr="004B7AEB">
        <w:rPr>
          <w:rFonts w:ascii="Open Sans" w:hAnsi="Open Sans" w:cs="Open Sans"/>
          <w:bCs/>
          <w:color w:val="auto"/>
          <w:sz w:val="20"/>
        </w:rPr>
        <w:t>2</w:t>
      </w:r>
      <w:r w:rsidR="004B7AEB">
        <w:rPr>
          <w:rFonts w:ascii="Open Sans" w:hAnsi="Open Sans" w:cs="Open Sans"/>
          <w:bCs/>
          <w:color w:val="auto"/>
          <w:sz w:val="20"/>
        </w:rPr>
        <w:t xml:space="preserve">: </w:t>
      </w:r>
      <w:r w:rsidR="001B3D14">
        <w:rPr>
          <w:rFonts w:ascii="Open Sans" w:hAnsi="Open Sans" w:cs="Open Sans"/>
          <w:bCs/>
          <w:color w:val="auto"/>
          <w:sz w:val="20"/>
        </w:rPr>
        <w:t xml:space="preserve">Kompakt und einfach zu installieren: Die High-End-Kompaktzellen CUBE stehen in fünf Versionen mit optimal abgestimmten Komponenten zur Verfügung. </w:t>
      </w:r>
    </w:p>
    <w:p w14:paraId="477A7C36" w14:textId="6650D95D"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B119742" w14:textId="26FA55C7" w:rsidR="003E2327"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cs="Open Sans"/>
          <w:b/>
          <w:noProof/>
          <w:color w:val="auto"/>
          <w:sz w:val="20"/>
        </w:rPr>
        <w:drawing>
          <wp:anchor distT="0" distB="0" distL="114300" distR="114300" simplePos="0" relativeHeight="251660288" behindDoc="0" locked="0" layoutInCell="1" allowOverlap="1" wp14:anchorId="1C9E3596" wp14:editId="6D9B70C7">
            <wp:simplePos x="0" y="0"/>
            <wp:positionH relativeFrom="margin">
              <wp:posOffset>284480</wp:posOffset>
            </wp:positionH>
            <wp:positionV relativeFrom="paragraph">
              <wp:posOffset>635</wp:posOffset>
            </wp:positionV>
            <wp:extent cx="1881505" cy="2286000"/>
            <wp:effectExtent l="0" t="0" r="0" b="0"/>
            <wp:wrapSquare wrapText="bothSides"/>
            <wp:docPr id="1733558762" name="Grafik 3" descr="Ein Bild, das Maschine, Mo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8762" name="Grafik 3" descr="Ein Bild, das Maschine, Motor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1505" cy="2286000"/>
                    </a:xfrm>
                    <a:prstGeom prst="rect">
                      <a:avLst/>
                    </a:prstGeom>
                  </pic:spPr>
                </pic:pic>
              </a:graphicData>
            </a:graphic>
            <wp14:sizeRelH relativeFrom="page">
              <wp14:pctWidth>0</wp14:pctWidth>
            </wp14:sizeRelH>
            <wp14:sizeRelV relativeFrom="page">
              <wp14:pctHeight>0</wp14:pctHeight>
            </wp14:sizeRelV>
          </wp:anchor>
        </w:drawing>
      </w:r>
    </w:p>
    <w:p w14:paraId="3159B2E8" w14:textId="08F480B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AF1BF99" w14:textId="4FDBF635"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22F45E0" w14:textId="34EB5217" w:rsidR="003E2327" w:rsidRDefault="003E2327"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2531857C"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86E7949"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32EEB268"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F0959FE" w14:textId="77777777" w:rsidR="001B3D14" w:rsidRDefault="001B3D1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p>
    <w:p w14:paraId="218A5B33" w14:textId="118AB3F6" w:rsidR="00F8181B" w:rsidRPr="003346F2" w:rsidRDefault="00F8181B"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1B3D14">
        <w:rPr>
          <w:rFonts w:ascii="Open Sans" w:hAnsi="Open Sans" w:cs="Open Sans"/>
          <w:bCs/>
          <w:color w:val="auto"/>
          <w:sz w:val="20"/>
        </w:rPr>
        <w:t xml:space="preserve">Bild </w:t>
      </w:r>
      <w:r w:rsidR="001B3D14">
        <w:rPr>
          <w:rFonts w:ascii="Open Sans" w:hAnsi="Open Sans" w:cs="Open Sans"/>
          <w:bCs/>
          <w:color w:val="auto"/>
          <w:sz w:val="20"/>
        </w:rPr>
        <w:t>0</w:t>
      </w:r>
      <w:r w:rsidR="003E2327" w:rsidRPr="001B3D14">
        <w:rPr>
          <w:rFonts w:ascii="Open Sans" w:hAnsi="Open Sans" w:cs="Open Sans"/>
          <w:bCs/>
          <w:color w:val="auto"/>
          <w:sz w:val="20"/>
        </w:rPr>
        <w:t>3</w:t>
      </w:r>
      <w:r w:rsidR="001B3D14">
        <w:rPr>
          <w:rFonts w:ascii="Open Sans" w:hAnsi="Open Sans" w:cs="Open Sans"/>
          <w:bCs/>
          <w:color w:val="auto"/>
          <w:sz w:val="20"/>
        </w:rPr>
        <w:t xml:space="preserve">: </w:t>
      </w:r>
      <w:r w:rsidR="003346F2">
        <w:rPr>
          <w:rFonts w:ascii="Open Sans" w:hAnsi="Open Sans" w:cs="Open Sans"/>
          <w:bCs/>
          <w:color w:val="auto"/>
          <w:sz w:val="20"/>
        </w:rPr>
        <w:t>D</w:t>
      </w:r>
      <w:r w:rsidR="001B3D14">
        <w:rPr>
          <w:rFonts w:ascii="Open Sans" w:hAnsi="Open Sans" w:cs="Open Sans"/>
          <w:bCs/>
          <w:color w:val="auto"/>
          <w:sz w:val="20"/>
        </w:rPr>
        <w:t>ie leistungsstarke S-</w:t>
      </w:r>
      <w:proofErr w:type="spellStart"/>
      <w:r w:rsidR="001B3D14">
        <w:rPr>
          <w:rFonts w:ascii="Open Sans" w:hAnsi="Open Sans" w:cs="Open Sans"/>
          <w:bCs/>
          <w:color w:val="auto"/>
          <w:sz w:val="20"/>
        </w:rPr>
        <w:t>RobotMIG</w:t>
      </w:r>
      <w:proofErr w:type="spellEnd"/>
      <w:r w:rsidR="001B3D14">
        <w:rPr>
          <w:rFonts w:ascii="Open Sans" w:hAnsi="Open Sans" w:cs="Open Sans"/>
          <w:bCs/>
          <w:color w:val="auto"/>
          <w:sz w:val="20"/>
        </w:rPr>
        <w:t>-Serie von Lorch mit dem vorinstallierten „</w:t>
      </w:r>
      <w:proofErr w:type="spellStart"/>
      <w:r w:rsidR="001B3D14">
        <w:rPr>
          <w:rFonts w:ascii="Open Sans" w:hAnsi="Open Sans" w:cs="Open Sans"/>
          <w:bCs/>
          <w:color w:val="auto"/>
          <w:sz w:val="20"/>
        </w:rPr>
        <w:t>SpeedPulse</w:t>
      </w:r>
      <w:proofErr w:type="spellEnd"/>
      <w:r w:rsidR="001B3D14">
        <w:rPr>
          <w:rFonts w:ascii="Open Sans" w:hAnsi="Open Sans" w:cs="Open Sans"/>
          <w:bCs/>
          <w:color w:val="auto"/>
          <w:sz w:val="20"/>
        </w:rPr>
        <w:t xml:space="preserve">“-Paket </w:t>
      </w:r>
      <w:r w:rsidR="003346F2">
        <w:rPr>
          <w:rFonts w:ascii="Open Sans" w:hAnsi="Open Sans" w:cs="Open Sans"/>
          <w:bCs/>
          <w:color w:val="auto"/>
          <w:sz w:val="20"/>
        </w:rPr>
        <w:t>ist die optimale Schweißstromquelle für MIG-MAG.</w:t>
      </w:r>
      <w:r w:rsidR="003346F2">
        <w:rPr>
          <w:rFonts w:ascii="Open Sans" w:hAnsi="Open Sans" w:cs="Open Sans"/>
          <w:b/>
          <w:color w:val="auto"/>
          <w:sz w:val="20"/>
        </w:rPr>
        <w:t xml:space="preserve"> </w:t>
      </w:r>
      <w:r w:rsidR="003346F2">
        <w:rPr>
          <w:rFonts w:ascii="Open Sans" w:hAnsi="Open Sans" w:cs="Open Sans"/>
          <w:bCs/>
          <w:color w:val="auto"/>
          <w:sz w:val="20"/>
        </w:rPr>
        <w:t>Im B</w:t>
      </w:r>
      <w:r w:rsidR="003346F2" w:rsidRPr="003346F2">
        <w:rPr>
          <w:rFonts w:ascii="Open Sans" w:hAnsi="Open Sans" w:cs="Open Sans"/>
          <w:bCs/>
          <w:color w:val="auto"/>
          <w:sz w:val="20"/>
        </w:rPr>
        <w:t xml:space="preserve">ereich WIG </w:t>
      </w:r>
      <w:r w:rsidR="003346F2">
        <w:rPr>
          <w:rFonts w:ascii="Open Sans" w:hAnsi="Open Sans" w:cs="Open Sans"/>
          <w:bCs/>
          <w:color w:val="auto"/>
          <w:sz w:val="20"/>
        </w:rPr>
        <w:t xml:space="preserve">kommt </w:t>
      </w:r>
      <w:r w:rsidR="003346F2" w:rsidRPr="003346F2">
        <w:rPr>
          <w:rFonts w:ascii="Open Sans" w:hAnsi="Open Sans" w:cs="Open Sans"/>
          <w:bCs/>
          <w:color w:val="auto"/>
          <w:sz w:val="20"/>
        </w:rPr>
        <w:t>die bewährte V-</w:t>
      </w:r>
      <w:proofErr w:type="spellStart"/>
      <w:r w:rsidR="003346F2" w:rsidRPr="003346F2">
        <w:rPr>
          <w:rFonts w:ascii="Open Sans" w:hAnsi="Open Sans" w:cs="Open Sans"/>
          <w:bCs/>
          <w:color w:val="auto"/>
          <w:sz w:val="20"/>
        </w:rPr>
        <w:t>RoboTIG</w:t>
      </w:r>
      <w:proofErr w:type="spellEnd"/>
      <w:r w:rsidR="003346F2">
        <w:rPr>
          <w:rFonts w:ascii="Open Sans" w:hAnsi="Open Sans" w:cs="Open Sans"/>
          <w:bCs/>
          <w:color w:val="auto"/>
          <w:sz w:val="20"/>
        </w:rPr>
        <w:t xml:space="preserve"> zum Einsatz. </w:t>
      </w:r>
      <w:r w:rsidR="003346F2" w:rsidRPr="003346F2">
        <w:rPr>
          <w:rFonts w:ascii="Open Sans" w:hAnsi="Open Sans" w:cs="Open Sans"/>
          <w:bCs/>
          <w:color w:val="auto"/>
          <w:sz w:val="20"/>
        </w:rPr>
        <w:t xml:space="preserve"> </w:t>
      </w:r>
      <w:r w:rsidR="003E2327" w:rsidRPr="003346F2">
        <w:rPr>
          <w:rFonts w:ascii="Open Sans" w:hAnsi="Open Sans" w:cs="Open Sans"/>
          <w:bCs/>
          <w:color w:val="auto"/>
          <w:sz w:val="20"/>
        </w:rPr>
        <w:tab/>
      </w:r>
      <w:r w:rsidR="003E2327" w:rsidRPr="003346F2">
        <w:rPr>
          <w:rFonts w:ascii="Open Sans" w:hAnsi="Open Sans" w:cs="Open Sans"/>
          <w:bCs/>
          <w:color w:val="auto"/>
          <w:sz w:val="20"/>
        </w:rPr>
        <w:tab/>
      </w:r>
      <w:r w:rsidR="003E2327" w:rsidRPr="003346F2">
        <w:rPr>
          <w:rFonts w:ascii="Open Sans" w:hAnsi="Open Sans" w:cs="Open Sans"/>
          <w:b/>
          <w:color w:val="auto"/>
          <w:sz w:val="20"/>
        </w:rPr>
        <w:tab/>
      </w:r>
    </w:p>
    <w:p w14:paraId="737633DC" w14:textId="0FD6F183"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41C57184" w14:textId="43FBDCAC" w:rsidR="001C307F"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Pr>
          <w:rFonts w:ascii="Open Sans" w:hAnsi="Open Sans" w:cs="Open Sans"/>
          <w:b/>
          <w:noProof/>
          <w:color w:val="auto"/>
          <w:sz w:val="20"/>
        </w:rPr>
        <w:drawing>
          <wp:anchor distT="0" distB="0" distL="114300" distR="114300" simplePos="0" relativeHeight="251661312" behindDoc="0" locked="0" layoutInCell="1" allowOverlap="1" wp14:anchorId="6410D3E8" wp14:editId="1C97D1CC">
            <wp:simplePos x="0" y="0"/>
            <wp:positionH relativeFrom="margin">
              <wp:posOffset>34925</wp:posOffset>
            </wp:positionH>
            <wp:positionV relativeFrom="paragraph">
              <wp:posOffset>304589</wp:posOffset>
            </wp:positionV>
            <wp:extent cx="2008800" cy="1904400"/>
            <wp:effectExtent l="0" t="0" r="0" b="0"/>
            <wp:wrapTopAndBottom/>
            <wp:docPr id="1489147177" name="Grafik 4" descr="Ein Bild, das Maschine, Roboter, Spielzeug, Werk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47177" name="Grafik 4" descr="Ein Bild, das Maschine, Roboter, Spielzeug, Werkzeug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8800" cy="1904400"/>
                    </a:xfrm>
                    <a:prstGeom prst="rect">
                      <a:avLst/>
                    </a:prstGeom>
                  </pic:spPr>
                </pic:pic>
              </a:graphicData>
            </a:graphic>
            <wp14:sizeRelH relativeFrom="page">
              <wp14:pctWidth>0</wp14:pctWidth>
            </wp14:sizeRelH>
            <wp14:sizeRelV relativeFrom="page">
              <wp14:pctHeight>0</wp14:pctHeight>
            </wp14:sizeRelV>
          </wp:anchor>
        </w:drawing>
      </w:r>
    </w:p>
    <w:p w14:paraId="05501412" w14:textId="712BD32F" w:rsidR="001C307F" w:rsidRPr="003346F2" w:rsidRDefault="003346F2"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Cs/>
          <w:color w:val="auto"/>
          <w:sz w:val="20"/>
        </w:rPr>
      </w:pPr>
      <w:r w:rsidRPr="003346F2">
        <w:rPr>
          <w:rFonts w:ascii="Open Sans" w:hAnsi="Open Sans" w:cs="Open Sans"/>
          <w:bCs/>
          <w:color w:val="auto"/>
          <w:sz w:val="20"/>
        </w:rPr>
        <w:t xml:space="preserve">Bild 04: </w:t>
      </w:r>
      <w:r>
        <w:rPr>
          <w:rFonts w:ascii="Open Sans" w:hAnsi="Open Sans" w:cs="Open Sans"/>
          <w:bCs/>
          <w:color w:val="auto"/>
          <w:sz w:val="20"/>
        </w:rPr>
        <w:t xml:space="preserve">Neben der Stromquelle sind alle weitern Komponenten wie Drahtvorschub, Brenner und Halterung exakt auf den Hochleistungsroboter abgestimmt. </w:t>
      </w:r>
    </w:p>
    <w:p w14:paraId="6CB2AC8C" w14:textId="71A94C9E"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17786C5B" w14:textId="39B317D2" w:rsidR="001C307F" w:rsidRDefault="001C307F"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p>
    <w:p w14:paraId="7CDDDAB5" w14:textId="238E7984"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b/>
          <w:color w:val="auto"/>
          <w:sz w:val="20"/>
        </w:rPr>
      </w:pPr>
      <w:r w:rsidRPr="00760571">
        <w:rPr>
          <w:rFonts w:ascii="Open Sans" w:hAnsi="Open Sans" w:cs="Open Sans"/>
          <w:b/>
          <w:color w:val="auto"/>
          <w:sz w:val="20"/>
        </w:rPr>
        <w:t xml:space="preserve">Pressekontakt: </w:t>
      </w:r>
    </w:p>
    <w:p w14:paraId="661C5F71" w14:textId="3CAD308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760571">
        <w:rPr>
          <w:rFonts w:ascii="Open Sans" w:hAnsi="Open Sans" w:cs="Open Sans"/>
          <w:color w:val="auto"/>
          <w:sz w:val="20"/>
        </w:rPr>
        <w:t>Lorch Schweißtechnik GmbH</w:t>
      </w:r>
      <w:r w:rsidRPr="00760571">
        <w:rPr>
          <w:rFonts w:ascii="Open Sans" w:hAnsi="Open Sans" w:cs="Open Sans"/>
          <w:color w:val="auto"/>
          <w:sz w:val="20"/>
        </w:rPr>
        <w:br/>
      </w:r>
      <w:r w:rsidR="00A5145A">
        <w:rPr>
          <w:rFonts w:ascii="Open Sans" w:hAnsi="Open Sans" w:cs="Open Sans"/>
          <w:color w:val="auto"/>
          <w:sz w:val="20"/>
        </w:rPr>
        <w:t>Michaela Schreiter</w:t>
      </w:r>
      <w:r w:rsidR="00A5145A" w:rsidRPr="00760571">
        <w:rPr>
          <w:rFonts w:ascii="Open Sans" w:hAnsi="Open Sans" w:cs="Open Sans"/>
          <w:color w:val="auto"/>
          <w:sz w:val="20"/>
        </w:rPr>
        <w:t xml:space="preserve"> </w:t>
      </w:r>
      <w:r w:rsidRPr="00760571">
        <w:rPr>
          <w:rFonts w:ascii="Open Sans" w:hAnsi="Open Sans" w:cs="Open Sans"/>
          <w:color w:val="auto"/>
          <w:sz w:val="20"/>
        </w:rPr>
        <w:br/>
        <w:t>T +49 7191 503-0</w:t>
      </w:r>
      <w:r w:rsidRPr="00760571">
        <w:rPr>
          <w:rFonts w:ascii="Open Sans" w:hAnsi="Open Sans" w:cs="Open Sans"/>
          <w:color w:val="auto"/>
          <w:sz w:val="20"/>
        </w:rPr>
        <w:br/>
        <w:t>F +49 7191 503-199</w:t>
      </w:r>
      <w:r w:rsidRPr="00760571">
        <w:rPr>
          <w:rFonts w:ascii="Open Sans" w:hAnsi="Open Sans" w:cs="Open Sans"/>
          <w:color w:val="auto"/>
          <w:sz w:val="20"/>
        </w:rPr>
        <w:br/>
        <w:t xml:space="preserve">Im </w:t>
      </w:r>
      <w:proofErr w:type="spellStart"/>
      <w:r w:rsidRPr="00760571">
        <w:rPr>
          <w:rFonts w:ascii="Open Sans" w:hAnsi="Open Sans" w:cs="Open Sans"/>
          <w:color w:val="auto"/>
          <w:sz w:val="20"/>
        </w:rPr>
        <w:t>Anwänder</w:t>
      </w:r>
      <w:proofErr w:type="spellEnd"/>
      <w:r w:rsidRPr="00760571">
        <w:rPr>
          <w:rFonts w:ascii="Open Sans" w:hAnsi="Open Sans" w:cs="Open Sans"/>
          <w:color w:val="auto"/>
          <w:sz w:val="20"/>
        </w:rPr>
        <w:t xml:space="preserve"> 24–26</w:t>
      </w:r>
      <w:r w:rsidRPr="00760571">
        <w:rPr>
          <w:rFonts w:ascii="Open Sans" w:hAnsi="Open Sans" w:cs="Open Sans"/>
          <w:color w:val="auto"/>
          <w:sz w:val="20"/>
        </w:rPr>
        <w:br/>
        <w:t>71549 Auenwald</w:t>
      </w:r>
    </w:p>
    <w:p w14:paraId="69865E78" w14:textId="77777777" w:rsidR="0095339D"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Open Sans" w:hAnsi="Open Sans" w:cs="Open Sans"/>
          <w:color w:val="auto"/>
          <w:sz w:val="20"/>
        </w:rPr>
      </w:pPr>
      <w:r w:rsidRPr="00760571">
        <w:rPr>
          <w:rFonts w:ascii="Open Sans" w:hAnsi="Open Sans" w:cs="Open Sans"/>
          <w:color w:val="auto"/>
          <w:sz w:val="20"/>
        </w:rPr>
        <w:t>Germany</w:t>
      </w:r>
    </w:p>
    <w:p w14:paraId="62E31B6D" w14:textId="77777777" w:rsidR="00F840D0" w:rsidRPr="00760571"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Open Sans" w:hAnsi="Open Sans" w:cs="Open Sans"/>
          <w:i/>
          <w:sz w:val="20"/>
        </w:rPr>
      </w:pPr>
      <w:r w:rsidRPr="00760571">
        <w:rPr>
          <w:rFonts w:ascii="Open Sans" w:hAnsi="Open Sans" w:cs="Open Sans"/>
          <w:i/>
          <w:color w:val="auto"/>
          <w:sz w:val="20"/>
        </w:rPr>
        <w:t>Abdruck frei. Belegexemplar erbeten</w:t>
      </w:r>
      <w:r w:rsidR="0042123F" w:rsidRPr="00760571">
        <w:rPr>
          <w:rFonts w:ascii="Open Sans" w:hAnsi="Open Sans" w:cs="Open Sans"/>
          <w:i/>
          <w:color w:val="auto"/>
          <w:sz w:val="20"/>
        </w:rPr>
        <w:t>.</w:t>
      </w:r>
    </w:p>
    <w:sectPr w:rsidR="00F840D0" w:rsidRPr="00760571" w:rsidSect="0095339D">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56057" w14:textId="77777777" w:rsidR="00985C76" w:rsidRDefault="00985C76" w:rsidP="0095339D">
      <w:pPr>
        <w:spacing w:after="0" w:line="240" w:lineRule="auto"/>
      </w:pPr>
      <w:r>
        <w:separator/>
      </w:r>
    </w:p>
  </w:endnote>
  <w:endnote w:type="continuationSeparator" w:id="0">
    <w:p w14:paraId="60843E9A" w14:textId="77777777" w:rsidR="00985C76" w:rsidRDefault="00985C76"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notTrueType/>
    <w:pitch w:val="variable"/>
    <w:sig w:usb0="00000001" w:usb1="00000000" w:usb2="01000407" w:usb3="00000000" w:csb0="00020000" w:csb1="00000000"/>
  </w:font>
  <w:font w:name="Antenna Light">
    <w:altName w:val="Calibri"/>
    <w:panose1 w:val="020B0604020202020204"/>
    <w:charset w:val="00"/>
    <w:family w:val="auto"/>
    <w:pitch w:val="variable"/>
    <w:sig w:usb0="00000207" w:usb1="00000001" w:usb2="00000000" w:usb3="00000000" w:csb0="00000097" w:csb1="00000000"/>
  </w:font>
  <w:font w:name="Consolas">
    <w:panose1 w:val="020B0609020204030204"/>
    <w:charset w:val="00"/>
    <w:family w:val="modern"/>
    <w:pitch w:val="fixed"/>
    <w:sig w:usb0="E10006FF" w:usb1="4000FCFF" w:usb2="00000009" w:usb3="00000000" w:csb0="0000019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3243C" w14:textId="757B2329"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F5210">
      <w:rPr>
        <w:rFonts w:ascii="Verdana" w:hAnsi="Verdana"/>
        <w:noProof/>
        <w:sz w:val="14"/>
        <w:szCs w:val="14"/>
      </w:rPr>
      <w:t>3</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F521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9C875" w14:textId="4BB63A05"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6F5210">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6F5210">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0F097" w14:textId="77777777" w:rsidR="00985C76" w:rsidRDefault="00985C76" w:rsidP="0095339D">
      <w:pPr>
        <w:spacing w:after="0" w:line="240" w:lineRule="auto"/>
      </w:pPr>
      <w:r>
        <w:separator/>
      </w:r>
    </w:p>
  </w:footnote>
  <w:footnote w:type="continuationSeparator" w:id="0">
    <w:p w14:paraId="471417FC" w14:textId="77777777" w:rsidR="00985C76" w:rsidRDefault="00985C76"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8241"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58246"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244"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8243"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5824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73B6A138"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58248"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58245"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58247"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8242"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4359EC">
      <w:rPr>
        <w:rFonts w:ascii="Verdana" w:hAnsi="Verdana"/>
        <w:color w:val="000000"/>
        <w:sz w:val="20"/>
      </w:rPr>
      <w:t>15</w:t>
    </w:r>
    <w:r w:rsidR="00AE5EDB">
      <w:rPr>
        <w:rFonts w:ascii="Verdana" w:hAnsi="Verdana"/>
        <w:color w:val="000000"/>
        <w:sz w:val="20"/>
      </w:rPr>
      <w:t>.</w:t>
    </w:r>
    <w:r w:rsidR="004359EC">
      <w:rPr>
        <w:rFonts w:ascii="Verdana" w:hAnsi="Verdana"/>
        <w:color w:val="000000"/>
        <w:sz w:val="20"/>
      </w:rPr>
      <w:t>09</w:t>
    </w:r>
    <w:r w:rsidR="00AE5EDB">
      <w:rPr>
        <w:rFonts w:ascii="Verdana" w:hAnsi="Verdana"/>
        <w:color w:val="000000"/>
        <w:sz w:val="20"/>
      </w:rPr>
      <w:t>.</w:t>
    </w:r>
    <w:r w:rsidR="00FA2BB2">
      <w:rPr>
        <w:rFonts w:ascii="Verdana" w:hAnsi="Verdana"/>
        <w:color w:val="000000"/>
        <w:sz w:val="20"/>
      </w:rPr>
      <w:t>20</w:t>
    </w:r>
    <w:r w:rsidR="008F1559">
      <w:rPr>
        <w:rFonts w:ascii="Verdana" w:hAnsi="Verdana"/>
        <w:color w:val="000000"/>
        <w:sz w:val="20"/>
      </w:rPr>
      <w:t>2</w:t>
    </w:r>
    <w:r w:rsidR="004359EC">
      <w:rPr>
        <w:rFonts w:ascii="Verdana" w:hAnsi="Verdana"/>
        <w:color w:val="000000"/>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61905677">
    <w:abstractNumId w:val="4"/>
  </w:num>
  <w:num w:numId="2" w16cid:durableId="1927880579">
    <w:abstractNumId w:val="2"/>
  </w:num>
  <w:num w:numId="3" w16cid:durableId="806821618">
    <w:abstractNumId w:val="1"/>
  </w:num>
  <w:num w:numId="4" w16cid:durableId="1742605030">
    <w:abstractNumId w:val="0"/>
  </w:num>
  <w:num w:numId="5" w16cid:durableId="852300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0345"/>
    <w:rsid w:val="00004EDE"/>
    <w:rsid w:val="000076A1"/>
    <w:rsid w:val="00012E95"/>
    <w:rsid w:val="0001312B"/>
    <w:rsid w:val="00014562"/>
    <w:rsid w:val="0001464E"/>
    <w:rsid w:val="00014C71"/>
    <w:rsid w:val="00014FEA"/>
    <w:rsid w:val="0001530C"/>
    <w:rsid w:val="000168B1"/>
    <w:rsid w:val="000247E8"/>
    <w:rsid w:val="00030062"/>
    <w:rsid w:val="00032500"/>
    <w:rsid w:val="000328E7"/>
    <w:rsid w:val="00032FAB"/>
    <w:rsid w:val="000340AC"/>
    <w:rsid w:val="000343D7"/>
    <w:rsid w:val="0003673D"/>
    <w:rsid w:val="00036A21"/>
    <w:rsid w:val="00037361"/>
    <w:rsid w:val="000374F2"/>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2945"/>
    <w:rsid w:val="000A4C4C"/>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599E"/>
    <w:rsid w:val="000F6291"/>
    <w:rsid w:val="000F7317"/>
    <w:rsid w:val="000F73F4"/>
    <w:rsid w:val="000F7B44"/>
    <w:rsid w:val="001070AB"/>
    <w:rsid w:val="00111D22"/>
    <w:rsid w:val="00114D2F"/>
    <w:rsid w:val="00115224"/>
    <w:rsid w:val="001179A2"/>
    <w:rsid w:val="001208EC"/>
    <w:rsid w:val="00120C64"/>
    <w:rsid w:val="0012313A"/>
    <w:rsid w:val="001233C5"/>
    <w:rsid w:val="001238B1"/>
    <w:rsid w:val="00125C8C"/>
    <w:rsid w:val="00130346"/>
    <w:rsid w:val="00131DA2"/>
    <w:rsid w:val="00131E04"/>
    <w:rsid w:val="001370DB"/>
    <w:rsid w:val="00137137"/>
    <w:rsid w:val="00140011"/>
    <w:rsid w:val="0015082F"/>
    <w:rsid w:val="001512C1"/>
    <w:rsid w:val="0015391D"/>
    <w:rsid w:val="001551B5"/>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97A94"/>
    <w:rsid w:val="001A00CB"/>
    <w:rsid w:val="001A1914"/>
    <w:rsid w:val="001A65BA"/>
    <w:rsid w:val="001B0352"/>
    <w:rsid w:val="001B3BA2"/>
    <w:rsid w:val="001B3D14"/>
    <w:rsid w:val="001B5D58"/>
    <w:rsid w:val="001B701B"/>
    <w:rsid w:val="001C2631"/>
    <w:rsid w:val="001C307F"/>
    <w:rsid w:val="001C71B0"/>
    <w:rsid w:val="001D0311"/>
    <w:rsid w:val="001D1991"/>
    <w:rsid w:val="001D2888"/>
    <w:rsid w:val="001D7753"/>
    <w:rsid w:val="001E534C"/>
    <w:rsid w:val="001E6B68"/>
    <w:rsid w:val="001E7319"/>
    <w:rsid w:val="001F015B"/>
    <w:rsid w:val="001F0A8E"/>
    <w:rsid w:val="001F1837"/>
    <w:rsid w:val="001F1F19"/>
    <w:rsid w:val="001F37B1"/>
    <w:rsid w:val="001F5412"/>
    <w:rsid w:val="001F59A5"/>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591"/>
    <w:rsid w:val="00247713"/>
    <w:rsid w:val="0025211B"/>
    <w:rsid w:val="0025247F"/>
    <w:rsid w:val="0026065C"/>
    <w:rsid w:val="0026131B"/>
    <w:rsid w:val="00263036"/>
    <w:rsid w:val="00263FDD"/>
    <w:rsid w:val="0027051F"/>
    <w:rsid w:val="002717BE"/>
    <w:rsid w:val="002723C5"/>
    <w:rsid w:val="00272529"/>
    <w:rsid w:val="00273828"/>
    <w:rsid w:val="002746C0"/>
    <w:rsid w:val="00274C0A"/>
    <w:rsid w:val="002751EB"/>
    <w:rsid w:val="00280EEB"/>
    <w:rsid w:val="00282FD4"/>
    <w:rsid w:val="002877A2"/>
    <w:rsid w:val="00292C67"/>
    <w:rsid w:val="00295EEA"/>
    <w:rsid w:val="00296EF9"/>
    <w:rsid w:val="002A1ED4"/>
    <w:rsid w:val="002A2302"/>
    <w:rsid w:val="002A2673"/>
    <w:rsid w:val="002A5238"/>
    <w:rsid w:val="002A5286"/>
    <w:rsid w:val="002A5EBE"/>
    <w:rsid w:val="002A7A19"/>
    <w:rsid w:val="002B18F5"/>
    <w:rsid w:val="002B26FC"/>
    <w:rsid w:val="002B470E"/>
    <w:rsid w:val="002C303C"/>
    <w:rsid w:val="002C55B5"/>
    <w:rsid w:val="002C73F1"/>
    <w:rsid w:val="002D1F76"/>
    <w:rsid w:val="002D2281"/>
    <w:rsid w:val="002D30A9"/>
    <w:rsid w:val="002D3268"/>
    <w:rsid w:val="002D38A6"/>
    <w:rsid w:val="002D3BFF"/>
    <w:rsid w:val="002D6EA0"/>
    <w:rsid w:val="002D74D7"/>
    <w:rsid w:val="002D7A69"/>
    <w:rsid w:val="002D7EF9"/>
    <w:rsid w:val="002E60F7"/>
    <w:rsid w:val="002F1553"/>
    <w:rsid w:val="002F1CC9"/>
    <w:rsid w:val="002F5532"/>
    <w:rsid w:val="002F7D03"/>
    <w:rsid w:val="003010F3"/>
    <w:rsid w:val="00301156"/>
    <w:rsid w:val="00305391"/>
    <w:rsid w:val="003108A2"/>
    <w:rsid w:val="00311523"/>
    <w:rsid w:val="00313931"/>
    <w:rsid w:val="00313C16"/>
    <w:rsid w:val="003162C5"/>
    <w:rsid w:val="00316D54"/>
    <w:rsid w:val="003201BE"/>
    <w:rsid w:val="00321230"/>
    <w:rsid w:val="00323215"/>
    <w:rsid w:val="00324FCA"/>
    <w:rsid w:val="0033314B"/>
    <w:rsid w:val="003336F3"/>
    <w:rsid w:val="003346F2"/>
    <w:rsid w:val="00340E59"/>
    <w:rsid w:val="003442FD"/>
    <w:rsid w:val="00344440"/>
    <w:rsid w:val="00345494"/>
    <w:rsid w:val="003463B4"/>
    <w:rsid w:val="0035060B"/>
    <w:rsid w:val="003509B2"/>
    <w:rsid w:val="003520CE"/>
    <w:rsid w:val="00353496"/>
    <w:rsid w:val="003537A1"/>
    <w:rsid w:val="00356161"/>
    <w:rsid w:val="0035786F"/>
    <w:rsid w:val="0036082B"/>
    <w:rsid w:val="00363B98"/>
    <w:rsid w:val="003642B9"/>
    <w:rsid w:val="00370477"/>
    <w:rsid w:val="00372687"/>
    <w:rsid w:val="00376E4F"/>
    <w:rsid w:val="00380AD7"/>
    <w:rsid w:val="00381A40"/>
    <w:rsid w:val="0038303E"/>
    <w:rsid w:val="00387663"/>
    <w:rsid w:val="003913D7"/>
    <w:rsid w:val="00391665"/>
    <w:rsid w:val="00396146"/>
    <w:rsid w:val="003961B5"/>
    <w:rsid w:val="003A1B3B"/>
    <w:rsid w:val="003A71FE"/>
    <w:rsid w:val="003B05EE"/>
    <w:rsid w:val="003B1406"/>
    <w:rsid w:val="003B44B9"/>
    <w:rsid w:val="003B6F70"/>
    <w:rsid w:val="003B7E2E"/>
    <w:rsid w:val="003C11E0"/>
    <w:rsid w:val="003C1AF5"/>
    <w:rsid w:val="003C3CC8"/>
    <w:rsid w:val="003C65DD"/>
    <w:rsid w:val="003C7458"/>
    <w:rsid w:val="003D1FD4"/>
    <w:rsid w:val="003D2C8F"/>
    <w:rsid w:val="003D2EEA"/>
    <w:rsid w:val="003D3AF4"/>
    <w:rsid w:val="003D5FB7"/>
    <w:rsid w:val="003E1972"/>
    <w:rsid w:val="003E2327"/>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59EC"/>
    <w:rsid w:val="004365E3"/>
    <w:rsid w:val="0043668D"/>
    <w:rsid w:val="00436C5C"/>
    <w:rsid w:val="00437A10"/>
    <w:rsid w:val="00437D2E"/>
    <w:rsid w:val="00440230"/>
    <w:rsid w:val="00443A98"/>
    <w:rsid w:val="00443F0A"/>
    <w:rsid w:val="004441C7"/>
    <w:rsid w:val="0045002B"/>
    <w:rsid w:val="0045466C"/>
    <w:rsid w:val="00457182"/>
    <w:rsid w:val="004621C9"/>
    <w:rsid w:val="004635BF"/>
    <w:rsid w:val="00464A80"/>
    <w:rsid w:val="00465351"/>
    <w:rsid w:val="00470DEB"/>
    <w:rsid w:val="00470E58"/>
    <w:rsid w:val="004718DD"/>
    <w:rsid w:val="004730D8"/>
    <w:rsid w:val="004732B9"/>
    <w:rsid w:val="0047466C"/>
    <w:rsid w:val="00474F8E"/>
    <w:rsid w:val="00480CB6"/>
    <w:rsid w:val="004814E6"/>
    <w:rsid w:val="00481C2E"/>
    <w:rsid w:val="00483748"/>
    <w:rsid w:val="004849E7"/>
    <w:rsid w:val="0048730A"/>
    <w:rsid w:val="00490DA0"/>
    <w:rsid w:val="00494492"/>
    <w:rsid w:val="00494FF1"/>
    <w:rsid w:val="00496E39"/>
    <w:rsid w:val="004A16E9"/>
    <w:rsid w:val="004A2B04"/>
    <w:rsid w:val="004A58B8"/>
    <w:rsid w:val="004A6C68"/>
    <w:rsid w:val="004B1D33"/>
    <w:rsid w:val="004B6E07"/>
    <w:rsid w:val="004B7AEB"/>
    <w:rsid w:val="004C2268"/>
    <w:rsid w:val="004C3C11"/>
    <w:rsid w:val="004C3D67"/>
    <w:rsid w:val="004C6BFC"/>
    <w:rsid w:val="004D08FF"/>
    <w:rsid w:val="004D234D"/>
    <w:rsid w:val="004D4A74"/>
    <w:rsid w:val="004D4AF7"/>
    <w:rsid w:val="004E0196"/>
    <w:rsid w:val="004E024D"/>
    <w:rsid w:val="004E04CB"/>
    <w:rsid w:val="004E0CDA"/>
    <w:rsid w:val="004E16AE"/>
    <w:rsid w:val="004E4B2C"/>
    <w:rsid w:val="004E614B"/>
    <w:rsid w:val="004F17E3"/>
    <w:rsid w:val="004F28D0"/>
    <w:rsid w:val="004F4155"/>
    <w:rsid w:val="004F4459"/>
    <w:rsid w:val="004F4469"/>
    <w:rsid w:val="004F5870"/>
    <w:rsid w:val="004F600C"/>
    <w:rsid w:val="005007A1"/>
    <w:rsid w:val="00500E99"/>
    <w:rsid w:val="005023A6"/>
    <w:rsid w:val="00502947"/>
    <w:rsid w:val="005077E1"/>
    <w:rsid w:val="005114FB"/>
    <w:rsid w:val="005116A0"/>
    <w:rsid w:val="00512345"/>
    <w:rsid w:val="00512349"/>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376C0"/>
    <w:rsid w:val="00541136"/>
    <w:rsid w:val="00545369"/>
    <w:rsid w:val="00545AD7"/>
    <w:rsid w:val="0055530F"/>
    <w:rsid w:val="00556EBC"/>
    <w:rsid w:val="00565292"/>
    <w:rsid w:val="00566B84"/>
    <w:rsid w:val="00567275"/>
    <w:rsid w:val="00573112"/>
    <w:rsid w:val="0057423E"/>
    <w:rsid w:val="0057467E"/>
    <w:rsid w:val="005753E7"/>
    <w:rsid w:val="00576128"/>
    <w:rsid w:val="0058016C"/>
    <w:rsid w:val="005840A8"/>
    <w:rsid w:val="00584456"/>
    <w:rsid w:val="005853D7"/>
    <w:rsid w:val="00586716"/>
    <w:rsid w:val="00587028"/>
    <w:rsid w:val="00587D86"/>
    <w:rsid w:val="00587E32"/>
    <w:rsid w:val="00590066"/>
    <w:rsid w:val="00591579"/>
    <w:rsid w:val="00595056"/>
    <w:rsid w:val="00595212"/>
    <w:rsid w:val="005959E2"/>
    <w:rsid w:val="00596A0A"/>
    <w:rsid w:val="00597855"/>
    <w:rsid w:val="005A0370"/>
    <w:rsid w:val="005A3CE2"/>
    <w:rsid w:val="005A4C2C"/>
    <w:rsid w:val="005B1A0A"/>
    <w:rsid w:val="005B7260"/>
    <w:rsid w:val="005C03D7"/>
    <w:rsid w:val="005C0B19"/>
    <w:rsid w:val="005C0B2E"/>
    <w:rsid w:val="005C27BB"/>
    <w:rsid w:val="005C5444"/>
    <w:rsid w:val="005C5F6A"/>
    <w:rsid w:val="005C77AF"/>
    <w:rsid w:val="005D075A"/>
    <w:rsid w:val="005D1273"/>
    <w:rsid w:val="005D341A"/>
    <w:rsid w:val="005E00F4"/>
    <w:rsid w:val="005E5148"/>
    <w:rsid w:val="005E59B7"/>
    <w:rsid w:val="005F5B77"/>
    <w:rsid w:val="005F7B38"/>
    <w:rsid w:val="005F7F21"/>
    <w:rsid w:val="00600D48"/>
    <w:rsid w:val="00601279"/>
    <w:rsid w:val="0060197F"/>
    <w:rsid w:val="006100E2"/>
    <w:rsid w:val="00610B75"/>
    <w:rsid w:val="00611674"/>
    <w:rsid w:val="0061203C"/>
    <w:rsid w:val="00612D6F"/>
    <w:rsid w:val="00615FDF"/>
    <w:rsid w:val="0062072B"/>
    <w:rsid w:val="00620AB7"/>
    <w:rsid w:val="0062323D"/>
    <w:rsid w:val="00624B2B"/>
    <w:rsid w:val="006266C3"/>
    <w:rsid w:val="00633B5A"/>
    <w:rsid w:val="006340D8"/>
    <w:rsid w:val="0063592B"/>
    <w:rsid w:val="006360A4"/>
    <w:rsid w:val="00636F52"/>
    <w:rsid w:val="00637D94"/>
    <w:rsid w:val="00641868"/>
    <w:rsid w:val="006429B0"/>
    <w:rsid w:val="0064487C"/>
    <w:rsid w:val="00644A15"/>
    <w:rsid w:val="006462B2"/>
    <w:rsid w:val="006548EB"/>
    <w:rsid w:val="00655FE4"/>
    <w:rsid w:val="00661EF2"/>
    <w:rsid w:val="00665AC5"/>
    <w:rsid w:val="00666424"/>
    <w:rsid w:val="00667F51"/>
    <w:rsid w:val="00671F48"/>
    <w:rsid w:val="0067322D"/>
    <w:rsid w:val="00673F85"/>
    <w:rsid w:val="006760D0"/>
    <w:rsid w:val="00677B82"/>
    <w:rsid w:val="00677C3A"/>
    <w:rsid w:val="006813CD"/>
    <w:rsid w:val="00681DE8"/>
    <w:rsid w:val="0068241C"/>
    <w:rsid w:val="0068360A"/>
    <w:rsid w:val="00684699"/>
    <w:rsid w:val="00684C02"/>
    <w:rsid w:val="00684CA6"/>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1E5D"/>
    <w:rsid w:val="006C4150"/>
    <w:rsid w:val="006C6776"/>
    <w:rsid w:val="006C7174"/>
    <w:rsid w:val="006D003B"/>
    <w:rsid w:val="006D02B8"/>
    <w:rsid w:val="006D3E83"/>
    <w:rsid w:val="006D4798"/>
    <w:rsid w:val="006D7309"/>
    <w:rsid w:val="006E0288"/>
    <w:rsid w:val="006E085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5210"/>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2BAB"/>
    <w:rsid w:val="007348E8"/>
    <w:rsid w:val="00734A26"/>
    <w:rsid w:val="00734DF9"/>
    <w:rsid w:val="00737724"/>
    <w:rsid w:val="00742CD6"/>
    <w:rsid w:val="00743A6B"/>
    <w:rsid w:val="00743C04"/>
    <w:rsid w:val="00744494"/>
    <w:rsid w:val="00745C3D"/>
    <w:rsid w:val="0075487A"/>
    <w:rsid w:val="00756CE8"/>
    <w:rsid w:val="0075790C"/>
    <w:rsid w:val="00760571"/>
    <w:rsid w:val="00761F19"/>
    <w:rsid w:val="0076232E"/>
    <w:rsid w:val="00770A1F"/>
    <w:rsid w:val="00770F37"/>
    <w:rsid w:val="007749EF"/>
    <w:rsid w:val="00775B85"/>
    <w:rsid w:val="00777C34"/>
    <w:rsid w:val="007809F0"/>
    <w:rsid w:val="007822C9"/>
    <w:rsid w:val="00784D49"/>
    <w:rsid w:val="00785D78"/>
    <w:rsid w:val="00790163"/>
    <w:rsid w:val="00791298"/>
    <w:rsid w:val="00794498"/>
    <w:rsid w:val="0079578C"/>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86B"/>
    <w:rsid w:val="007C2D5A"/>
    <w:rsid w:val="007C38D7"/>
    <w:rsid w:val="007D36F3"/>
    <w:rsid w:val="007D4C9F"/>
    <w:rsid w:val="007E0FEF"/>
    <w:rsid w:val="007E3445"/>
    <w:rsid w:val="007E3B2E"/>
    <w:rsid w:val="007E5D30"/>
    <w:rsid w:val="007E7B1B"/>
    <w:rsid w:val="007F25BE"/>
    <w:rsid w:val="007F738D"/>
    <w:rsid w:val="007F7486"/>
    <w:rsid w:val="00801367"/>
    <w:rsid w:val="0080349E"/>
    <w:rsid w:val="008037F2"/>
    <w:rsid w:val="00804378"/>
    <w:rsid w:val="00805A67"/>
    <w:rsid w:val="008067D9"/>
    <w:rsid w:val="00807177"/>
    <w:rsid w:val="008110EE"/>
    <w:rsid w:val="0081294C"/>
    <w:rsid w:val="008132B3"/>
    <w:rsid w:val="00813373"/>
    <w:rsid w:val="00813EB1"/>
    <w:rsid w:val="00814D1F"/>
    <w:rsid w:val="00814EFE"/>
    <w:rsid w:val="00821C34"/>
    <w:rsid w:val="00825E93"/>
    <w:rsid w:val="008262BD"/>
    <w:rsid w:val="00826AB8"/>
    <w:rsid w:val="00827256"/>
    <w:rsid w:val="00833899"/>
    <w:rsid w:val="00840DC6"/>
    <w:rsid w:val="008422AB"/>
    <w:rsid w:val="008424ED"/>
    <w:rsid w:val="008426CE"/>
    <w:rsid w:val="00842794"/>
    <w:rsid w:val="00845374"/>
    <w:rsid w:val="008458BA"/>
    <w:rsid w:val="00846A0E"/>
    <w:rsid w:val="00854A3E"/>
    <w:rsid w:val="00854E0F"/>
    <w:rsid w:val="00855259"/>
    <w:rsid w:val="00857128"/>
    <w:rsid w:val="008614D0"/>
    <w:rsid w:val="0086237B"/>
    <w:rsid w:val="00864FD3"/>
    <w:rsid w:val="008655D1"/>
    <w:rsid w:val="008658F0"/>
    <w:rsid w:val="00870422"/>
    <w:rsid w:val="00873167"/>
    <w:rsid w:val="008731A5"/>
    <w:rsid w:val="008731FA"/>
    <w:rsid w:val="00873481"/>
    <w:rsid w:val="0088079D"/>
    <w:rsid w:val="00883C7E"/>
    <w:rsid w:val="0088658C"/>
    <w:rsid w:val="008937B8"/>
    <w:rsid w:val="00897530"/>
    <w:rsid w:val="008977E7"/>
    <w:rsid w:val="00897FEC"/>
    <w:rsid w:val="008A3A86"/>
    <w:rsid w:val="008C0C2A"/>
    <w:rsid w:val="008C14D2"/>
    <w:rsid w:val="008C16E0"/>
    <w:rsid w:val="008C1FDA"/>
    <w:rsid w:val="008C2F17"/>
    <w:rsid w:val="008C47DB"/>
    <w:rsid w:val="008C59AB"/>
    <w:rsid w:val="008C74C7"/>
    <w:rsid w:val="008C756F"/>
    <w:rsid w:val="008D14F9"/>
    <w:rsid w:val="008D20F9"/>
    <w:rsid w:val="008D2B24"/>
    <w:rsid w:val="008D2DAD"/>
    <w:rsid w:val="008D76C2"/>
    <w:rsid w:val="008E1A20"/>
    <w:rsid w:val="008E39F7"/>
    <w:rsid w:val="008E5422"/>
    <w:rsid w:val="008E5FBB"/>
    <w:rsid w:val="008F08CE"/>
    <w:rsid w:val="008F1559"/>
    <w:rsid w:val="008F4085"/>
    <w:rsid w:val="008F5384"/>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4902"/>
    <w:rsid w:val="00936049"/>
    <w:rsid w:val="0093612D"/>
    <w:rsid w:val="00941CE1"/>
    <w:rsid w:val="00941E8E"/>
    <w:rsid w:val="00942319"/>
    <w:rsid w:val="0094283D"/>
    <w:rsid w:val="00945880"/>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4BF"/>
    <w:rsid w:val="009824C6"/>
    <w:rsid w:val="00982B6A"/>
    <w:rsid w:val="009836EA"/>
    <w:rsid w:val="00985482"/>
    <w:rsid w:val="0098587D"/>
    <w:rsid w:val="00985C76"/>
    <w:rsid w:val="009870F1"/>
    <w:rsid w:val="009871E8"/>
    <w:rsid w:val="009876F1"/>
    <w:rsid w:val="0099545D"/>
    <w:rsid w:val="00995D7B"/>
    <w:rsid w:val="009974E9"/>
    <w:rsid w:val="009A061E"/>
    <w:rsid w:val="009A12D4"/>
    <w:rsid w:val="009A46D9"/>
    <w:rsid w:val="009A7DA5"/>
    <w:rsid w:val="009B1E7E"/>
    <w:rsid w:val="009B5174"/>
    <w:rsid w:val="009B635F"/>
    <w:rsid w:val="009B76D3"/>
    <w:rsid w:val="009C190F"/>
    <w:rsid w:val="009C1FA9"/>
    <w:rsid w:val="009C3230"/>
    <w:rsid w:val="009C4E73"/>
    <w:rsid w:val="009D07D8"/>
    <w:rsid w:val="009D0FAB"/>
    <w:rsid w:val="009D1113"/>
    <w:rsid w:val="009D20AF"/>
    <w:rsid w:val="009D2778"/>
    <w:rsid w:val="009D28F2"/>
    <w:rsid w:val="009D4B5E"/>
    <w:rsid w:val="009D4F4D"/>
    <w:rsid w:val="009E187D"/>
    <w:rsid w:val="009E3A57"/>
    <w:rsid w:val="009E5262"/>
    <w:rsid w:val="009E5E29"/>
    <w:rsid w:val="009F128C"/>
    <w:rsid w:val="009F23E2"/>
    <w:rsid w:val="009F393B"/>
    <w:rsid w:val="009F46A5"/>
    <w:rsid w:val="009F6700"/>
    <w:rsid w:val="009F7221"/>
    <w:rsid w:val="009F7299"/>
    <w:rsid w:val="00A00FF8"/>
    <w:rsid w:val="00A04655"/>
    <w:rsid w:val="00A06AE6"/>
    <w:rsid w:val="00A10396"/>
    <w:rsid w:val="00A149D3"/>
    <w:rsid w:val="00A166EE"/>
    <w:rsid w:val="00A170AB"/>
    <w:rsid w:val="00A21971"/>
    <w:rsid w:val="00A21BAA"/>
    <w:rsid w:val="00A228BB"/>
    <w:rsid w:val="00A2376C"/>
    <w:rsid w:val="00A24633"/>
    <w:rsid w:val="00A27335"/>
    <w:rsid w:val="00A30E8F"/>
    <w:rsid w:val="00A310B5"/>
    <w:rsid w:val="00A312BA"/>
    <w:rsid w:val="00A316D8"/>
    <w:rsid w:val="00A35930"/>
    <w:rsid w:val="00A370ED"/>
    <w:rsid w:val="00A40CC7"/>
    <w:rsid w:val="00A410DD"/>
    <w:rsid w:val="00A418A9"/>
    <w:rsid w:val="00A43146"/>
    <w:rsid w:val="00A445BD"/>
    <w:rsid w:val="00A467E4"/>
    <w:rsid w:val="00A47BD9"/>
    <w:rsid w:val="00A500FE"/>
    <w:rsid w:val="00A50285"/>
    <w:rsid w:val="00A50A9E"/>
    <w:rsid w:val="00A5145A"/>
    <w:rsid w:val="00A5196B"/>
    <w:rsid w:val="00A533F2"/>
    <w:rsid w:val="00A551F3"/>
    <w:rsid w:val="00A554A6"/>
    <w:rsid w:val="00A56308"/>
    <w:rsid w:val="00A563A3"/>
    <w:rsid w:val="00A60538"/>
    <w:rsid w:val="00A61D7A"/>
    <w:rsid w:val="00A658A4"/>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B4340"/>
    <w:rsid w:val="00AC3ADD"/>
    <w:rsid w:val="00AD004C"/>
    <w:rsid w:val="00AD26D7"/>
    <w:rsid w:val="00AD533F"/>
    <w:rsid w:val="00AE0926"/>
    <w:rsid w:val="00AE1B70"/>
    <w:rsid w:val="00AE3E7C"/>
    <w:rsid w:val="00AE44E8"/>
    <w:rsid w:val="00AE5D64"/>
    <w:rsid w:val="00AE5EDB"/>
    <w:rsid w:val="00AF1648"/>
    <w:rsid w:val="00AF1A7D"/>
    <w:rsid w:val="00AF319B"/>
    <w:rsid w:val="00AF428C"/>
    <w:rsid w:val="00AF534A"/>
    <w:rsid w:val="00AF6E88"/>
    <w:rsid w:val="00AF7DE2"/>
    <w:rsid w:val="00B11698"/>
    <w:rsid w:val="00B12470"/>
    <w:rsid w:val="00B16FA1"/>
    <w:rsid w:val="00B17C29"/>
    <w:rsid w:val="00B2055A"/>
    <w:rsid w:val="00B20897"/>
    <w:rsid w:val="00B20F1C"/>
    <w:rsid w:val="00B27AFA"/>
    <w:rsid w:val="00B27F91"/>
    <w:rsid w:val="00B32CCB"/>
    <w:rsid w:val="00B35A20"/>
    <w:rsid w:val="00B37304"/>
    <w:rsid w:val="00B37422"/>
    <w:rsid w:val="00B40898"/>
    <w:rsid w:val="00B428F6"/>
    <w:rsid w:val="00B431DC"/>
    <w:rsid w:val="00B51555"/>
    <w:rsid w:val="00B541A2"/>
    <w:rsid w:val="00B54824"/>
    <w:rsid w:val="00B54D30"/>
    <w:rsid w:val="00B565D0"/>
    <w:rsid w:val="00B57748"/>
    <w:rsid w:val="00B608DB"/>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37B1"/>
    <w:rsid w:val="00BB7EE7"/>
    <w:rsid w:val="00BC0592"/>
    <w:rsid w:val="00BC4237"/>
    <w:rsid w:val="00BC627B"/>
    <w:rsid w:val="00BC71F0"/>
    <w:rsid w:val="00BC758C"/>
    <w:rsid w:val="00BD10B3"/>
    <w:rsid w:val="00BD1DBC"/>
    <w:rsid w:val="00BD32B2"/>
    <w:rsid w:val="00BD35DF"/>
    <w:rsid w:val="00BD704C"/>
    <w:rsid w:val="00BD7560"/>
    <w:rsid w:val="00BE0939"/>
    <w:rsid w:val="00BE2C7A"/>
    <w:rsid w:val="00BE569C"/>
    <w:rsid w:val="00BE77A9"/>
    <w:rsid w:val="00BF0CAE"/>
    <w:rsid w:val="00BF1E7A"/>
    <w:rsid w:val="00BF2B8D"/>
    <w:rsid w:val="00BF49A1"/>
    <w:rsid w:val="00BF5019"/>
    <w:rsid w:val="00BF55A7"/>
    <w:rsid w:val="00BF600E"/>
    <w:rsid w:val="00BF6062"/>
    <w:rsid w:val="00BF6114"/>
    <w:rsid w:val="00BF63FB"/>
    <w:rsid w:val="00BF6983"/>
    <w:rsid w:val="00BF73E7"/>
    <w:rsid w:val="00C01C45"/>
    <w:rsid w:val="00C03AA9"/>
    <w:rsid w:val="00C051DA"/>
    <w:rsid w:val="00C0746A"/>
    <w:rsid w:val="00C07908"/>
    <w:rsid w:val="00C250CE"/>
    <w:rsid w:val="00C256DE"/>
    <w:rsid w:val="00C259C2"/>
    <w:rsid w:val="00C269A3"/>
    <w:rsid w:val="00C30BDC"/>
    <w:rsid w:val="00C311B0"/>
    <w:rsid w:val="00C438ED"/>
    <w:rsid w:val="00C44B7C"/>
    <w:rsid w:val="00C458CB"/>
    <w:rsid w:val="00C463C5"/>
    <w:rsid w:val="00C4797B"/>
    <w:rsid w:val="00C50C75"/>
    <w:rsid w:val="00C50F5C"/>
    <w:rsid w:val="00C533BC"/>
    <w:rsid w:val="00C54E69"/>
    <w:rsid w:val="00C566F1"/>
    <w:rsid w:val="00C61B07"/>
    <w:rsid w:val="00C63C67"/>
    <w:rsid w:val="00C72083"/>
    <w:rsid w:val="00C74943"/>
    <w:rsid w:val="00C754F3"/>
    <w:rsid w:val="00C758C9"/>
    <w:rsid w:val="00C82112"/>
    <w:rsid w:val="00C87D01"/>
    <w:rsid w:val="00C90C86"/>
    <w:rsid w:val="00C934B9"/>
    <w:rsid w:val="00C93BAD"/>
    <w:rsid w:val="00C93BAF"/>
    <w:rsid w:val="00CA6BF3"/>
    <w:rsid w:val="00CB12AC"/>
    <w:rsid w:val="00CB1772"/>
    <w:rsid w:val="00CB2E20"/>
    <w:rsid w:val="00CB3373"/>
    <w:rsid w:val="00CB7F2B"/>
    <w:rsid w:val="00CC0AC4"/>
    <w:rsid w:val="00CC1106"/>
    <w:rsid w:val="00CC3B72"/>
    <w:rsid w:val="00CC4F4F"/>
    <w:rsid w:val="00CC5247"/>
    <w:rsid w:val="00CC5BDA"/>
    <w:rsid w:val="00CD14FA"/>
    <w:rsid w:val="00CD3D33"/>
    <w:rsid w:val="00CD5EA1"/>
    <w:rsid w:val="00CE3D18"/>
    <w:rsid w:val="00CE5469"/>
    <w:rsid w:val="00CE5E53"/>
    <w:rsid w:val="00CF28C8"/>
    <w:rsid w:val="00CF3B13"/>
    <w:rsid w:val="00CF7FA2"/>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5E58"/>
    <w:rsid w:val="00D36EC5"/>
    <w:rsid w:val="00D378DE"/>
    <w:rsid w:val="00D404F4"/>
    <w:rsid w:val="00D411F4"/>
    <w:rsid w:val="00D41EEE"/>
    <w:rsid w:val="00D4297E"/>
    <w:rsid w:val="00D44C31"/>
    <w:rsid w:val="00D46DB0"/>
    <w:rsid w:val="00D477D8"/>
    <w:rsid w:val="00D50EB8"/>
    <w:rsid w:val="00D51694"/>
    <w:rsid w:val="00D52B47"/>
    <w:rsid w:val="00D53F0B"/>
    <w:rsid w:val="00D54D6A"/>
    <w:rsid w:val="00D55142"/>
    <w:rsid w:val="00D572E1"/>
    <w:rsid w:val="00D61020"/>
    <w:rsid w:val="00D6260F"/>
    <w:rsid w:val="00D6415F"/>
    <w:rsid w:val="00D65ADF"/>
    <w:rsid w:val="00D66493"/>
    <w:rsid w:val="00D66AA5"/>
    <w:rsid w:val="00D73672"/>
    <w:rsid w:val="00D747D4"/>
    <w:rsid w:val="00D74DD9"/>
    <w:rsid w:val="00D77EF9"/>
    <w:rsid w:val="00D83BE7"/>
    <w:rsid w:val="00D90D1C"/>
    <w:rsid w:val="00D91A09"/>
    <w:rsid w:val="00D91A5D"/>
    <w:rsid w:val="00D937DD"/>
    <w:rsid w:val="00D9659D"/>
    <w:rsid w:val="00DA0A92"/>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D643C"/>
    <w:rsid w:val="00DE33FC"/>
    <w:rsid w:val="00DE4E7D"/>
    <w:rsid w:val="00DE594E"/>
    <w:rsid w:val="00DE67DD"/>
    <w:rsid w:val="00DE6836"/>
    <w:rsid w:val="00DF1DD7"/>
    <w:rsid w:val="00DF2C72"/>
    <w:rsid w:val="00DF6192"/>
    <w:rsid w:val="00E0273F"/>
    <w:rsid w:val="00E02C72"/>
    <w:rsid w:val="00E06717"/>
    <w:rsid w:val="00E071B0"/>
    <w:rsid w:val="00E1139F"/>
    <w:rsid w:val="00E1192B"/>
    <w:rsid w:val="00E11C78"/>
    <w:rsid w:val="00E12CC9"/>
    <w:rsid w:val="00E1518D"/>
    <w:rsid w:val="00E15D74"/>
    <w:rsid w:val="00E16D8E"/>
    <w:rsid w:val="00E2157F"/>
    <w:rsid w:val="00E22853"/>
    <w:rsid w:val="00E22867"/>
    <w:rsid w:val="00E241CC"/>
    <w:rsid w:val="00E2642B"/>
    <w:rsid w:val="00E2756A"/>
    <w:rsid w:val="00E30DBD"/>
    <w:rsid w:val="00E31E84"/>
    <w:rsid w:val="00E322C4"/>
    <w:rsid w:val="00E32EA5"/>
    <w:rsid w:val="00E42DB9"/>
    <w:rsid w:val="00E433DE"/>
    <w:rsid w:val="00E4399C"/>
    <w:rsid w:val="00E440B7"/>
    <w:rsid w:val="00E45929"/>
    <w:rsid w:val="00E45C95"/>
    <w:rsid w:val="00E45DBC"/>
    <w:rsid w:val="00E55E8F"/>
    <w:rsid w:val="00E6249C"/>
    <w:rsid w:val="00E624A8"/>
    <w:rsid w:val="00E647E9"/>
    <w:rsid w:val="00E65229"/>
    <w:rsid w:val="00E66367"/>
    <w:rsid w:val="00E6764D"/>
    <w:rsid w:val="00E72F6A"/>
    <w:rsid w:val="00E74971"/>
    <w:rsid w:val="00E74E5D"/>
    <w:rsid w:val="00E75517"/>
    <w:rsid w:val="00E77151"/>
    <w:rsid w:val="00E80847"/>
    <w:rsid w:val="00E81001"/>
    <w:rsid w:val="00E830DF"/>
    <w:rsid w:val="00E84132"/>
    <w:rsid w:val="00E84646"/>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5EBD"/>
    <w:rsid w:val="00ED68CD"/>
    <w:rsid w:val="00EE144B"/>
    <w:rsid w:val="00EE1FB9"/>
    <w:rsid w:val="00EE612D"/>
    <w:rsid w:val="00EF2536"/>
    <w:rsid w:val="00EF3153"/>
    <w:rsid w:val="00EF36EC"/>
    <w:rsid w:val="00EF6785"/>
    <w:rsid w:val="00EF6C52"/>
    <w:rsid w:val="00F007EC"/>
    <w:rsid w:val="00F04EE7"/>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482"/>
    <w:rsid w:val="00F6263B"/>
    <w:rsid w:val="00F6569D"/>
    <w:rsid w:val="00F7084F"/>
    <w:rsid w:val="00F71CA7"/>
    <w:rsid w:val="00F72F1F"/>
    <w:rsid w:val="00F734CE"/>
    <w:rsid w:val="00F7450E"/>
    <w:rsid w:val="00F8181B"/>
    <w:rsid w:val="00F81994"/>
    <w:rsid w:val="00F840D0"/>
    <w:rsid w:val="00F846A4"/>
    <w:rsid w:val="00F8708B"/>
    <w:rsid w:val="00F907EA"/>
    <w:rsid w:val="00F90CD6"/>
    <w:rsid w:val="00F925F9"/>
    <w:rsid w:val="00F94904"/>
    <w:rsid w:val="00F97E11"/>
    <w:rsid w:val="00FA08D9"/>
    <w:rsid w:val="00FA2199"/>
    <w:rsid w:val="00FA2BB2"/>
    <w:rsid w:val="00FA2D62"/>
    <w:rsid w:val="00FA32DB"/>
    <w:rsid w:val="00FA3A25"/>
    <w:rsid w:val="00FA5A7B"/>
    <w:rsid w:val="00FA617E"/>
    <w:rsid w:val="00FB05C9"/>
    <w:rsid w:val="00FB197E"/>
    <w:rsid w:val="00FB61ED"/>
    <w:rsid w:val="00FB6736"/>
    <w:rsid w:val="00FB6D7D"/>
    <w:rsid w:val="00FC240E"/>
    <w:rsid w:val="00FC50B4"/>
    <w:rsid w:val="00FD35EB"/>
    <w:rsid w:val="00FE2D42"/>
    <w:rsid w:val="00FE55A3"/>
    <w:rsid w:val="00FE65BB"/>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51002569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 w:id="1836914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6" ma:contentTypeDescription="Ein neues Dokument erstellen." ma:contentTypeScope="" ma:versionID="b89f7c4326504ad61dd452fb0b71f55a">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fdd07bb97b99409d3287258f3dcdcb81" ns2:_="" ns3:_="">
    <xsd:import namespace="ea5ab1d6-a448-46c5-b380-290a506d236f"/>
    <xsd:import namespace="f287d9e0-3315-462b-92d3-7c41dfc451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f0fb05c3-bb43-48a0-b16c-b91ac62af54b}"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f287d9e0-3315-462b-92d3-7c41dfc451ee" xsi:nil="true"/>
    <lcf76f155ced4ddcb4097134ff3c332f xmlns="ea5ab1d6-a448-46c5-b380-290a506d23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5CD127-57DA-47DC-B3DE-E0ADD8DC1F96}">
  <ds:schemaRefs>
    <ds:schemaRef ds:uri="http://schemas.microsoft.com/sharepoint/v3/contenttype/forms"/>
  </ds:schemaRefs>
</ds:datastoreItem>
</file>

<file path=customXml/itemProps2.xml><?xml version="1.0" encoding="utf-8"?>
<ds:datastoreItem xmlns:ds="http://schemas.openxmlformats.org/officeDocument/2006/customXml" ds:itemID="{337BCF40-92F0-4841-9848-19CE766A8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37F6B-7629-431F-BF9B-BD8D18A20355}">
  <ds:schemaRefs>
    <ds:schemaRef ds:uri="http://schemas.openxmlformats.org/officeDocument/2006/bibliography"/>
  </ds:schemaRefs>
</ds:datastoreItem>
</file>

<file path=customXml/itemProps4.xml><?xml version="1.0" encoding="utf-8"?>
<ds:datastoreItem xmlns:ds="http://schemas.openxmlformats.org/officeDocument/2006/customXml" ds:itemID="{427D0ED3-52AE-4104-A60F-31A71D224400}">
  <ds:schemaRefs>
    <ds:schemaRef ds:uri="http://schemas.microsoft.com/office/2006/metadata/properties"/>
    <ds:schemaRef ds:uri="http://schemas.microsoft.com/office/infopath/2007/PartnerControls"/>
    <ds:schemaRef ds:uri="f287d9e0-3315-462b-92d3-7c41dfc451ee"/>
    <ds:schemaRef ds:uri="ea5ab1d6-a448-46c5-b380-290a506d236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871</Words>
  <Characters>4674</Characters>
  <Application>Microsoft Office Word</Application>
  <DocSecurity>0</DocSecurity>
  <Lines>55</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5532</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Peter Waldleitner</cp:lastModifiedBy>
  <cp:revision>3</cp:revision>
  <cp:lastPrinted>2025-08-28T05:29:00Z</cp:lastPrinted>
  <dcterms:created xsi:type="dcterms:W3CDTF">2025-09-01T08:44:00Z</dcterms:created>
  <dcterms:modified xsi:type="dcterms:W3CDTF">2025-09-01T08:45:00Z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