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5EF8C" w14:textId="7DC7E4DA" w:rsidR="00293AD9" w:rsidRPr="002D2D7B" w:rsidRDefault="00DB2F90" w:rsidP="00293AD9">
      <w:pPr>
        <w:spacing w:after="240"/>
        <w:ind w:right="-1"/>
        <w:rPr>
          <w:rFonts w:ascii="Proxima Nova Light" w:eastAsiaTheme="minorHAnsi" w:hAnsi="Proxima Nova Light" w:cs="Open Sans"/>
          <w:szCs w:val="18"/>
        </w:rPr>
      </w:pPr>
      <w:r>
        <w:rPr>
          <w:rFonts w:ascii="Proxima Nova Light" w:hAnsi="Proxima Nova Light"/>
        </w:rPr>
        <w:t>New R-series by Lorch: Robust housing and state-of-the-art welding technology for the workshop</w:t>
      </w:r>
    </w:p>
    <w:p w14:paraId="4B03F559" w14:textId="77777777" w:rsidR="00F1021D" w:rsidRDefault="00DB2F90" w:rsidP="00293AD9">
      <w:pPr>
        <w:spacing w:after="240" w:line="240" w:lineRule="auto"/>
        <w:ind w:right="-1"/>
        <w:rPr>
          <w:rFonts w:ascii="Proxima Nova" w:hAnsi="Proxima Nova"/>
          <w:sz w:val="32"/>
        </w:rPr>
      </w:pPr>
      <w:r>
        <w:rPr>
          <w:rFonts w:ascii="Proxima Nova" w:hAnsi="Proxima Nova"/>
          <w:sz w:val="32"/>
        </w:rPr>
        <w:t>The perfect entrance model for everyone who just wants to start welding</w:t>
      </w:r>
    </w:p>
    <w:p w14:paraId="7542C4AD" w14:textId="77777777" w:rsidR="00F1021D" w:rsidRDefault="00293AD9" w:rsidP="00293AD9">
      <w:pPr>
        <w:spacing w:after="240"/>
        <w:ind w:right="-1"/>
        <w:rPr>
          <w:rFonts w:ascii="Open Sans" w:hAnsi="Open Sans"/>
          <w:i/>
          <w:sz w:val="20"/>
        </w:rPr>
      </w:pPr>
      <w:r>
        <w:rPr>
          <w:rFonts w:ascii="Open Sans" w:hAnsi="Open Sans"/>
          <w:i/>
          <w:sz w:val="20"/>
        </w:rPr>
        <w:t xml:space="preserve">Lorch Schweißtechnik GmbH </w:t>
      </w:r>
      <w:r w:rsidR="00F1021D">
        <w:rPr>
          <w:rFonts w:ascii="Open Sans" w:hAnsi="Open Sans"/>
          <w:i/>
          <w:sz w:val="20"/>
        </w:rPr>
        <w:t>brings</w:t>
      </w:r>
      <w:r>
        <w:rPr>
          <w:rFonts w:ascii="Open Sans" w:hAnsi="Open Sans"/>
          <w:i/>
          <w:sz w:val="20"/>
        </w:rPr>
        <w:t xml:space="preserve"> state-of-the-art inverter technology, combined with a highly robust housing and simple operation, to the workshop with its new R series. Inverter welding units consume much less energy, thereby clearly making an important contribution to resource protection. According to the “Plug and Play” principle, they also offer a simple entrance into MIG-MAG welding for less experienced welders.</w:t>
      </w:r>
    </w:p>
    <w:p w14:paraId="55E5169C" w14:textId="2E6ED8D4" w:rsidR="00F1021D" w:rsidRDefault="00293AD9" w:rsidP="00293AD9">
      <w:pPr>
        <w:spacing w:after="240"/>
        <w:ind w:right="-1"/>
        <w:rPr>
          <w:rFonts w:ascii="Open Sans" w:hAnsi="Open Sans"/>
          <w:sz w:val="20"/>
        </w:rPr>
      </w:pPr>
      <w:r>
        <w:rPr>
          <w:rFonts w:ascii="Open Sans" w:hAnsi="Open Sans"/>
          <w:sz w:val="20"/>
        </w:rPr>
        <w:t xml:space="preserve">Highly effective and easy-to-operate welding units are an indispensable tool in any metal processing crafts operation, in car workshops, </w:t>
      </w:r>
      <w:r w:rsidR="00F1021D">
        <w:rPr>
          <w:rFonts w:ascii="Open Sans" w:hAnsi="Open Sans"/>
          <w:sz w:val="20"/>
        </w:rPr>
        <w:t>and</w:t>
      </w:r>
      <w:r>
        <w:rPr>
          <w:rFonts w:ascii="Open Sans" w:hAnsi="Open Sans"/>
          <w:sz w:val="20"/>
        </w:rPr>
        <w:t xml:space="preserve"> in agriculture alike. The R series stands out with its robust and compact housing, an intuitive control panel, and modern inverter technology in hard practical use. The new device generation now offers MIG-MAG perfection to industry standards for crafts and small operations.</w:t>
      </w:r>
    </w:p>
    <w:p w14:paraId="7D86720E" w14:textId="7C682813" w:rsidR="001D503F" w:rsidRPr="00293AD9" w:rsidRDefault="001D503F" w:rsidP="001D503F">
      <w:pPr>
        <w:spacing w:after="240"/>
        <w:ind w:right="-1"/>
        <w:rPr>
          <w:rFonts w:ascii="Open Sans" w:eastAsia="Calibri" w:hAnsi="Open Sans" w:cs="Open Sans"/>
          <w:sz w:val="20"/>
        </w:rPr>
      </w:pPr>
      <w:r>
        <w:rPr>
          <w:rFonts w:ascii="Open Sans" w:hAnsi="Open Sans"/>
          <w:sz w:val="20"/>
        </w:rPr>
        <w:t>Perfectly adjusted welding programmes are available for all common applications in workshop and assembly. The tried and tested “3 steps to weld” operating concept permits quick and safe operation of the system: The welder starts out by selecting the desired process on the practical dial switch, along with 2- or 4-stroke operation, followed by the matching welding programme. It doesn</w:t>
      </w:r>
      <w:r w:rsidR="00F1021D">
        <w:rPr>
          <w:rFonts w:ascii="Open Sans" w:hAnsi="Open Sans"/>
          <w:sz w:val="20"/>
        </w:rPr>
        <w:t>’</w:t>
      </w:r>
      <w:r>
        <w:rPr>
          <w:rFonts w:ascii="Open Sans" w:hAnsi="Open Sans"/>
          <w:sz w:val="20"/>
        </w:rPr>
        <w:t>t matter if welding or brazing is performed with steel, aluminium, stainless steel, or flux-cored wire: Digital performance electronic</w:t>
      </w:r>
      <w:r w:rsidR="007C1F81">
        <w:rPr>
          <w:rFonts w:ascii="Open Sans" w:hAnsi="Open Sans"/>
          <w:sz w:val="20"/>
        </w:rPr>
        <w:t>s</w:t>
      </w:r>
      <w:r>
        <w:rPr>
          <w:rFonts w:ascii="Open Sans" w:hAnsi="Open Sans"/>
          <w:sz w:val="20"/>
        </w:rPr>
        <w:t xml:space="preserve"> control the optimal parameters in the background, always supplying the best arc. A well-structured graphics display shows the welder all relevant parameters at a glance, visualising in an </w:t>
      </w:r>
      <w:r w:rsidR="00F1021D">
        <w:rPr>
          <w:rFonts w:ascii="Open Sans" w:hAnsi="Open Sans"/>
          <w:sz w:val="20"/>
        </w:rPr>
        <w:t>easy-to-understand</w:t>
      </w:r>
      <w:r>
        <w:rPr>
          <w:rFonts w:ascii="Open Sans" w:hAnsi="Open Sans"/>
          <w:sz w:val="20"/>
        </w:rPr>
        <w:t xml:space="preserve"> manner what effects various settings have on the weld seam. The electronic power control of the inverter also makes it possible to change parameters as required even </w:t>
      </w:r>
      <w:r w:rsidR="00F1021D">
        <w:rPr>
          <w:rFonts w:ascii="Open Sans" w:hAnsi="Open Sans"/>
          <w:sz w:val="20"/>
        </w:rPr>
        <w:t>while</w:t>
      </w:r>
      <w:r>
        <w:rPr>
          <w:rFonts w:ascii="Open Sans" w:hAnsi="Open Sans"/>
          <w:sz w:val="20"/>
        </w:rPr>
        <w:t xml:space="preserve"> welding.</w:t>
      </w:r>
    </w:p>
    <w:p w14:paraId="56E769E5" w14:textId="35918451" w:rsidR="00F1021D" w:rsidRDefault="006B5F95" w:rsidP="006B5F95">
      <w:pPr>
        <w:spacing w:after="240"/>
        <w:ind w:right="-1"/>
        <w:rPr>
          <w:rFonts w:ascii="Open Sans" w:hAnsi="Open Sans"/>
          <w:sz w:val="20"/>
        </w:rPr>
      </w:pPr>
      <w:r>
        <w:rPr>
          <w:rFonts w:ascii="Open Sans" w:hAnsi="Open Sans"/>
          <w:sz w:val="20"/>
        </w:rPr>
        <w:t xml:space="preserve">Equipped with a robust housing and in a compact build, the system fits under any workbench. The </w:t>
      </w:r>
      <w:r w:rsidR="00F1021D">
        <w:rPr>
          <w:rFonts w:ascii="Open Sans" w:hAnsi="Open Sans"/>
          <w:sz w:val="20"/>
        </w:rPr>
        <w:t>impact</w:t>
      </w:r>
      <w:r>
        <w:rPr>
          <w:rFonts w:ascii="Open Sans" w:hAnsi="Open Sans"/>
          <w:sz w:val="20"/>
        </w:rPr>
        <w:t xml:space="preserve"> protection on the grips not only protects the display, but also serves as a practical suspension for the torch. Large rear </w:t>
      </w:r>
      <w:r w:rsidR="007C1F81">
        <w:rPr>
          <w:rFonts w:ascii="Open Sans" w:hAnsi="Open Sans"/>
          <w:sz w:val="20"/>
        </w:rPr>
        <w:t xml:space="preserve">wheels </w:t>
      </w:r>
      <w:r>
        <w:rPr>
          <w:rFonts w:ascii="Open Sans" w:hAnsi="Open Sans"/>
          <w:sz w:val="20"/>
        </w:rPr>
        <w:t xml:space="preserve">facilitate rolling over obstacles and uneven ground, </w:t>
      </w:r>
      <w:r w:rsidR="00F1021D">
        <w:rPr>
          <w:rFonts w:ascii="Open Sans" w:hAnsi="Open Sans"/>
          <w:sz w:val="20"/>
        </w:rPr>
        <w:t xml:space="preserve">while </w:t>
      </w:r>
      <w:r w:rsidR="007C1F81">
        <w:rPr>
          <w:rFonts w:ascii="Open Sans" w:hAnsi="Open Sans"/>
          <w:sz w:val="20"/>
        </w:rPr>
        <w:t xml:space="preserve">braked </w:t>
      </w:r>
      <w:r>
        <w:rPr>
          <w:rFonts w:ascii="Open Sans" w:hAnsi="Open Sans"/>
          <w:sz w:val="20"/>
        </w:rPr>
        <w:t>rollers secure a stable stance. A 20-litres gas cylinder can be loaded easily via the low, ergonomic</w:t>
      </w:r>
      <w:r w:rsidR="007C1F81">
        <w:rPr>
          <w:rFonts w:ascii="Open Sans" w:hAnsi="Open Sans"/>
          <w:sz w:val="20"/>
        </w:rPr>
        <w:t xml:space="preserve"> loading shelf</w:t>
      </w:r>
      <w:r>
        <w:rPr>
          <w:rFonts w:ascii="Open Sans" w:hAnsi="Open Sans"/>
          <w:sz w:val="20"/>
        </w:rPr>
        <w:t>.</w:t>
      </w:r>
    </w:p>
    <w:p w14:paraId="685B8278" w14:textId="2350A529" w:rsidR="00F1021D" w:rsidRDefault="001D503F" w:rsidP="001D503F">
      <w:pPr>
        <w:spacing w:after="240"/>
        <w:ind w:right="-1"/>
        <w:rPr>
          <w:rFonts w:ascii="Open Sans" w:hAnsi="Open Sans"/>
          <w:sz w:val="20"/>
        </w:rPr>
      </w:pPr>
      <w:r>
        <w:rPr>
          <w:rFonts w:ascii="Open Sans" w:hAnsi="Open Sans"/>
          <w:sz w:val="20"/>
        </w:rPr>
        <w:lastRenderedPageBreak/>
        <w:t xml:space="preserve">The quick exchange system for the </w:t>
      </w:r>
      <w:r w:rsidR="007C1F81">
        <w:rPr>
          <w:rFonts w:ascii="Open Sans" w:hAnsi="Open Sans"/>
          <w:sz w:val="20"/>
        </w:rPr>
        <w:t xml:space="preserve">wire feed rolls </w:t>
      </w:r>
      <w:r>
        <w:rPr>
          <w:rFonts w:ascii="Open Sans" w:hAnsi="Open Sans"/>
          <w:sz w:val="20"/>
        </w:rPr>
        <w:t>is very handy</w:t>
      </w:r>
      <w:r w:rsidR="00F1021D">
        <w:rPr>
          <w:rFonts w:ascii="Open Sans" w:hAnsi="Open Sans"/>
          <w:sz w:val="20"/>
        </w:rPr>
        <w:t xml:space="preserve"> as well</w:t>
      </w:r>
      <w:r>
        <w:rPr>
          <w:rFonts w:ascii="Open Sans" w:hAnsi="Open Sans"/>
          <w:sz w:val="20"/>
        </w:rPr>
        <w:t xml:space="preserve">. A holder with simple plug-in system helps to quickly replace the feed </w:t>
      </w:r>
      <w:r w:rsidR="00F1021D">
        <w:rPr>
          <w:rFonts w:ascii="Open Sans" w:hAnsi="Open Sans"/>
          <w:sz w:val="20"/>
        </w:rPr>
        <w:t>roll</w:t>
      </w:r>
      <w:r>
        <w:rPr>
          <w:rFonts w:ascii="Open Sans" w:hAnsi="Open Sans"/>
          <w:sz w:val="20"/>
        </w:rPr>
        <w:t>s without tools. The system also offers space for four wire feed rolls that can be distinguished easily by the colour marking of the</w:t>
      </w:r>
      <w:r w:rsidR="00F1021D">
        <w:rPr>
          <w:rFonts w:ascii="Open Sans" w:hAnsi="Open Sans"/>
          <w:sz w:val="20"/>
        </w:rPr>
        <w:t>ir</w:t>
      </w:r>
      <w:r>
        <w:rPr>
          <w:rFonts w:ascii="Open Sans" w:hAnsi="Open Sans"/>
          <w:sz w:val="20"/>
        </w:rPr>
        <w:t xml:space="preserve"> rings. Use of double grooved rolls allows the welder to switch quickly and simply to a second wire diameter. All of this saves unnecessary equipment time.</w:t>
      </w:r>
    </w:p>
    <w:p w14:paraId="7A7C770B" w14:textId="6477408D" w:rsidR="006B5F95" w:rsidRPr="00293AD9" w:rsidRDefault="006B5F95" w:rsidP="006B5F95">
      <w:pPr>
        <w:spacing w:after="240"/>
        <w:ind w:right="-1"/>
        <w:rPr>
          <w:rFonts w:ascii="Open Sans" w:eastAsia="Calibri" w:hAnsi="Open Sans" w:cs="Open Sans"/>
          <w:sz w:val="20"/>
        </w:rPr>
      </w:pPr>
      <w:r>
        <w:rPr>
          <w:rFonts w:ascii="Open Sans" w:hAnsi="Open Sans"/>
          <w:sz w:val="20"/>
        </w:rPr>
        <w:t>Further details, such as the tried and tested standard welding current connection and the universal Euro central connection for all common torches make work with the R series even simpler and more flexible. The R</w:t>
      </w:r>
      <w:r w:rsidR="00F1021D">
        <w:rPr>
          <w:rFonts w:ascii="Open Sans" w:hAnsi="Open Sans"/>
          <w:sz w:val="20"/>
        </w:rPr>
        <w:t> </w:t>
      </w:r>
      <w:r>
        <w:rPr>
          <w:rFonts w:ascii="Open Sans" w:hAnsi="Open Sans"/>
          <w:sz w:val="20"/>
        </w:rPr>
        <w:t>series can also be used for electrodes and TIG welding.</w:t>
      </w:r>
    </w:p>
    <w:p w14:paraId="0B36E826" w14:textId="63797DD4" w:rsidR="00F1021D" w:rsidRDefault="00EB557A" w:rsidP="00EB557A">
      <w:pPr>
        <w:spacing w:after="240"/>
        <w:ind w:right="-1"/>
        <w:rPr>
          <w:rFonts w:ascii="Open Sans" w:hAnsi="Open Sans"/>
          <w:sz w:val="20"/>
        </w:rPr>
      </w:pPr>
      <w:r>
        <w:rPr>
          <w:rFonts w:ascii="Open Sans" w:hAnsi="Open Sans"/>
          <w:sz w:val="20"/>
        </w:rPr>
        <w:t>Lorch is offering the R series in two performance versions, with 200 and 300</w:t>
      </w:r>
      <w:r w:rsidR="00F1021D">
        <w:rPr>
          <w:rFonts w:ascii="Open Sans" w:hAnsi="Open Sans"/>
          <w:sz w:val="20"/>
        </w:rPr>
        <w:t> </w:t>
      </w:r>
      <w:r>
        <w:rPr>
          <w:rFonts w:ascii="Open Sans" w:hAnsi="Open Sans"/>
          <w:sz w:val="20"/>
        </w:rPr>
        <w:t>amperes respectively. The R 200 is getting maximum performance out of the 230 V grid, welding sheets up to eight millimetres thick at up to 200</w:t>
      </w:r>
      <w:r w:rsidR="00F1021D">
        <w:rPr>
          <w:rFonts w:ascii="Open Sans" w:hAnsi="Open Sans"/>
          <w:sz w:val="20"/>
        </w:rPr>
        <w:t> </w:t>
      </w:r>
      <w:r>
        <w:rPr>
          <w:rFonts w:ascii="Open Sans" w:hAnsi="Open Sans"/>
          <w:sz w:val="20"/>
        </w:rPr>
        <w:t xml:space="preserve">amperes. With a peak current of 300 amperes, the R 300 is easily </w:t>
      </w:r>
      <w:r w:rsidR="007C1F81">
        <w:rPr>
          <w:rFonts w:ascii="Open Sans" w:hAnsi="Open Sans"/>
          <w:sz w:val="20"/>
        </w:rPr>
        <w:t xml:space="preserve">able to utilise </w:t>
      </w:r>
      <w:r>
        <w:rPr>
          <w:rFonts w:ascii="Open Sans" w:hAnsi="Open Sans"/>
          <w:sz w:val="20"/>
        </w:rPr>
        <w:t>wire diameters of 1.2 millimetres and sheets up to 15 millimetres thick.</w:t>
      </w:r>
    </w:p>
    <w:p w14:paraId="58D866F1" w14:textId="0D12F993" w:rsidR="00293AD9" w:rsidRPr="00293AD9" w:rsidRDefault="00CA624F" w:rsidP="00293AD9">
      <w:pPr>
        <w:spacing w:after="240"/>
        <w:ind w:right="-1"/>
        <w:rPr>
          <w:rFonts w:ascii="Open Sans" w:eastAsia="Calibri" w:hAnsi="Open Sans" w:cs="Open Sans"/>
          <w:sz w:val="20"/>
        </w:rPr>
      </w:pPr>
      <w:r>
        <w:rPr>
          <w:rFonts w:ascii="Open Sans" w:hAnsi="Open Sans"/>
          <w:sz w:val="20"/>
        </w:rPr>
        <w:t xml:space="preserve">Maximilian Hipp, product manager at Lorch Schweißtechnik: “With the new R series systems, we offer our customers true MIG-MAG power at the workshop price. Robust and easy to operate, it </w:t>
      </w:r>
      <w:r w:rsidR="00F1021D">
        <w:rPr>
          <w:rFonts w:ascii="Open Sans" w:hAnsi="Open Sans"/>
          <w:sz w:val="20"/>
        </w:rPr>
        <w:t>facilitates</w:t>
      </w:r>
      <w:r>
        <w:rPr>
          <w:rFonts w:ascii="Open Sans" w:hAnsi="Open Sans"/>
          <w:sz w:val="20"/>
        </w:rPr>
        <w:t xml:space="preserve"> everyday work of welders and production managers alike. With state-of-the-art inverter technology, it combines maximum energy efficiency with optimal welding performance, thereby not only protecting the environment but also the wallet.</w:t>
      </w:r>
      <w:r w:rsidR="00F1021D">
        <w:rPr>
          <w:rFonts w:ascii="Open Sans" w:hAnsi="Open Sans"/>
          <w:sz w:val="20"/>
        </w:rPr>
        <w:t xml:space="preserve"> </w:t>
      </w:r>
      <w:r>
        <w:rPr>
          <w:rFonts w:ascii="Open Sans" w:hAnsi="Open Sans"/>
          <w:sz w:val="20"/>
        </w:rPr>
        <w:t>The R series is equipped for any welding task ex works. It is the ideal partner in crafts and workshop.”</w:t>
      </w:r>
    </w:p>
    <w:p w14:paraId="5474A4E3" w14:textId="1BD3DF02" w:rsidR="00F1021D" w:rsidRDefault="00F1021D" w:rsidP="00293AD9">
      <w:pPr>
        <w:ind w:right="1984"/>
        <w:rPr>
          <w:rFonts w:ascii="Open Sans" w:hAnsi="Open Sans"/>
          <w:sz w:val="20"/>
        </w:rPr>
      </w:pPr>
    </w:p>
    <w:p w14:paraId="2A1F200D" w14:textId="77777777" w:rsidR="00B05E15" w:rsidRDefault="00B05E15" w:rsidP="00293AD9">
      <w:pPr>
        <w:ind w:right="1984"/>
        <w:rPr>
          <w:rFonts w:ascii="Open Sans" w:hAnsi="Open Sans"/>
          <w:sz w:val="20"/>
        </w:rPr>
      </w:pPr>
    </w:p>
    <w:p w14:paraId="579601DD" w14:textId="071D61C7" w:rsidR="00B14133" w:rsidRPr="00B05E15" w:rsidRDefault="00951CDC" w:rsidP="00B05E15">
      <w:pPr>
        <w:spacing w:after="0" w:line="240" w:lineRule="auto"/>
        <w:ind w:right="283"/>
        <w:rPr>
          <w:rFonts w:ascii="Verdana" w:hAnsi="Verdana" w:cs="Helvetica"/>
          <w:i/>
        </w:rPr>
      </w:pPr>
      <w:r>
        <w:rPr>
          <w:rFonts w:ascii="Verdana" w:hAnsi="Verdana"/>
          <w:i/>
          <w:sz w:val="20"/>
        </w:rPr>
        <w:t>Lorch Schweißtechnik GmbH is a leading manufacturer of arc welding systems for industrial applications, the demanding metal craft, as well as for use in the automation with robots and collaborative robot systems. Lorch high-quality systems have been produced in one of the world</w:t>
      </w:r>
      <w:r w:rsidR="00F1021D">
        <w:rPr>
          <w:rFonts w:ascii="Verdana" w:hAnsi="Verdana"/>
          <w:i/>
          <w:sz w:val="20"/>
        </w:rPr>
        <w:t>’</w:t>
      </w:r>
      <w:r>
        <w:rPr>
          <w:rFonts w:ascii="Verdana" w:hAnsi="Verdana"/>
          <w:i/>
          <w:sz w:val="20"/>
        </w:rPr>
        <w:t>s most state-of-the-art welding system productions in Germany and exported into more than 60 countries for more than 65 years. Welding technology by Lorch combines great practical benefits, very simple operation, and high economic efficiency, setting new technology standards on the market.</w:t>
      </w:r>
    </w:p>
    <w:p w14:paraId="5F04C4FB" w14:textId="5D3EECE5" w:rsidR="00401363" w:rsidRPr="00B05E15" w:rsidRDefault="008A291C" w:rsidP="00857A7E">
      <w:pPr>
        <w:ind w:right="-1"/>
        <w:rPr>
          <w:rFonts w:ascii="Open Sans" w:eastAsia="ヒラギノ角ゴ Pro W3" w:hAnsi="Open Sans"/>
          <w:sz w:val="20"/>
          <w:szCs w:val="20"/>
        </w:rPr>
      </w:pPr>
      <w:r w:rsidRPr="00B05E15">
        <w:rPr>
          <w:rFonts w:ascii="Open Sans" w:eastAsia="ヒラギノ角ゴ Pro W3" w:hAnsi="Open Sans"/>
          <w:sz w:val="20"/>
          <w:szCs w:val="20"/>
        </w:rPr>
        <w:lastRenderedPageBreak/>
        <w:drawing>
          <wp:inline distT="0" distB="0" distL="0" distR="0" wp14:anchorId="2570E1BF" wp14:editId="2FAD93CA">
            <wp:extent cx="3654908" cy="319087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61970" cy="3197040"/>
                    </a:xfrm>
                    <a:prstGeom prst="rect">
                      <a:avLst/>
                    </a:prstGeom>
                    <a:noFill/>
                    <a:ln>
                      <a:noFill/>
                    </a:ln>
                  </pic:spPr>
                </pic:pic>
              </a:graphicData>
            </a:graphic>
          </wp:inline>
        </w:drawing>
      </w:r>
    </w:p>
    <w:p w14:paraId="3B486EA7" w14:textId="77777777" w:rsidR="00F1021D" w:rsidRPr="00B05E15" w:rsidRDefault="006E56C5" w:rsidP="00857A7E">
      <w:pPr>
        <w:ind w:right="-1"/>
        <w:rPr>
          <w:rFonts w:ascii="Open Sans" w:eastAsia="ヒラギノ角ゴ Pro W3" w:hAnsi="Open Sans"/>
          <w:sz w:val="20"/>
          <w:szCs w:val="20"/>
        </w:rPr>
      </w:pPr>
      <w:r w:rsidRPr="00B05E15">
        <w:rPr>
          <w:rFonts w:ascii="Open Sans" w:eastAsia="ヒラギノ角ゴ Pro W3" w:hAnsi="Open Sans"/>
          <w:sz w:val="20"/>
          <w:szCs w:val="20"/>
        </w:rPr>
        <w:t>Fig. 1: Perfectly robust and effective: the new R series for workshop and construction site use in the 200- and 300-ampere power versions</w:t>
      </w:r>
    </w:p>
    <w:p w14:paraId="0ECB4BDC" w14:textId="19E68351" w:rsidR="00B07125" w:rsidRPr="00B05E15" w:rsidRDefault="00B07125" w:rsidP="00857A7E">
      <w:pPr>
        <w:ind w:right="-1"/>
        <w:rPr>
          <w:rFonts w:ascii="Open Sans" w:eastAsia="ヒラギノ角ゴ Pro W3" w:hAnsi="Open Sans"/>
          <w:sz w:val="20"/>
          <w:szCs w:val="20"/>
        </w:rPr>
      </w:pPr>
    </w:p>
    <w:p w14:paraId="5EB88D60" w14:textId="77777777" w:rsidR="00401363" w:rsidRPr="00B05E15" w:rsidRDefault="00401363" w:rsidP="00857A7E">
      <w:pPr>
        <w:ind w:right="-1"/>
        <w:rPr>
          <w:rFonts w:ascii="Open Sans" w:eastAsia="ヒラギノ角ゴ Pro W3" w:hAnsi="Open Sans"/>
          <w:sz w:val="20"/>
          <w:szCs w:val="20"/>
        </w:rPr>
      </w:pPr>
    </w:p>
    <w:p w14:paraId="3CCDA2AC" w14:textId="77777777" w:rsidR="00B05E15" w:rsidRDefault="00511E32" w:rsidP="00857A7E">
      <w:pPr>
        <w:ind w:right="-1"/>
        <w:rPr>
          <w:rFonts w:ascii="Open Sans" w:eastAsia="ヒラギノ角ゴ Pro W3" w:hAnsi="Open Sans"/>
          <w:sz w:val="20"/>
          <w:szCs w:val="20"/>
        </w:rPr>
      </w:pPr>
      <w:r w:rsidRPr="00B05E15">
        <w:rPr>
          <w:rFonts w:ascii="Open Sans" w:eastAsia="ヒラギノ角ゴ Pro W3" w:hAnsi="Open Sans"/>
          <w:sz w:val="20"/>
          <w:szCs w:val="20"/>
        </w:rPr>
        <w:drawing>
          <wp:inline distT="0" distB="0" distL="0" distR="0" wp14:anchorId="1DD5F73D" wp14:editId="6219F629">
            <wp:extent cx="3723385" cy="22193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737433" cy="2227698"/>
                    </a:xfrm>
                    <a:prstGeom prst="rect">
                      <a:avLst/>
                    </a:prstGeom>
                    <a:noFill/>
                    <a:ln>
                      <a:noFill/>
                    </a:ln>
                    <a:extLst>
                      <a:ext uri="{53640926-AAD7-44D8-BBD7-CCE9431645EC}">
                        <a14:shadowObscured xmlns:a14="http://schemas.microsoft.com/office/drawing/2010/main"/>
                      </a:ext>
                    </a:extLst>
                  </pic:spPr>
                </pic:pic>
              </a:graphicData>
            </a:graphic>
          </wp:inline>
        </w:drawing>
      </w:r>
    </w:p>
    <w:p w14:paraId="2B22D991" w14:textId="6EE4062B" w:rsidR="00974316" w:rsidRPr="00B05E15" w:rsidRDefault="00511E32" w:rsidP="00857A7E">
      <w:pPr>
        <w:ind w:right="-1"/>
        <w:rPr>
          <w:rFonts w:ascii="Open Sans" w:eastAsia="ヒラギノ角ゴ Pro W3" w:hAnsi="Open Sans"/>
          <w:sz w:val="20"/>
          <w:szCs w:val="20"/>
        </w:rPr>
      </w:pPr>
      <w:r w:rsidRPr="00B05E15">
        <w:rPr>
          <w:rFonts w:ascii="Open Sans" w:eastAsia="ヒラギノ角ゴ Pro W3" w:hAnsi="Open Sans"/>
          <w:sz w:val="20"/>
          <w:szCs w:val="20"/>
        </w:rPr>
        <w:t>Fig. 2: To the perfect weld seam in a few steps: Simple operation and a well-structured graphic display gives the welder full control of the weld seam at all times.</w:t>
      </w:r>
    </w:p>
    <w:p w14:paraId="73F710D9" w14:textId="6456FBB4" w:rsidR="00B07125" w:rsidRPr="00B05E15" w:rsidRDefault="00B07125" w:rsidP="00857A7E">
      <w:pPr>
        <w:ind w:right="-1"/>
        <w:rPr>
          <w:rFonts w:ascii="Open Sans" w:eastAsia="ヒラギノ角ゴ Pro W3" w:hAnsi="Open Sans"/>
          <w:sz w:val="20"/>
          <w:szCs w:val="20"/>
        </w:rPr>
      </w:pPr>
    </w:p>
    <w:p w14:paraId="377C5B3C" w14:textId="22BE2352" w:rsidR="00B07125" w:rsidRPr="00B05E15" w:rsidRDefault="00511E32" w:rsidP="00857A7E">
      <w:pPr>
        <w:ind w:right="-1"/>
        <w:rPr>
          <w:rFonts w:ascii="Open Sans" w:eastAsia="ヒラギノ角ゴ Pro W3" w:hAnsi="Open Sans"/>
          <w:sz w:val="20"/>
          <w:szCs w:val="20"/>
        </w:rPr>
      </w:pPr>
      <w:r w:rsidRPr="00B05E15">
        <w:rPr>
          <w:rFonts w:ascii="Open Sans" w:eastAsia="ヒラギノ角ゴ Pro W3" w:hAnsi="Open Sans"/>
          <w:sz w:val="20"/>
          <w:szCs w:val="20"/>
        </w:rPr>
        <w:lastRenderedPageBreak/>
        <w:drawing>
          <wp:inline distT="0" distB="0" distL="0" distR="0" wp14:anchorId="735DB8C2" wp14:editId="6D85DE9D">
            <wp:extent cx="3482340" cy="3482340"/>
            <wp:effectExtent l="0" t="0" r="381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2340" cy="3482340"/>
                    </a:xfrm>
                    <a:prstGeom prst="rect">
                      <a:avLst/>
                    </a:prstGeom>
                    <a:noFill/>
                    <a:ln>
                      <a:noFill/>
                    </a:ln>
                  </pic:spPr>
                </pic:pic>
              </a:graphicData>
            </a:graphic>
          </wp:inline>
        </w:drawing>
      </w:r>
    </w:p>
    <w:p w14:paraId="5E941C31" w14:textId="0A94772A" w:rsidR="00B05E15" w:rsidRDefault="006E56C5" w:rsidP="00F31A7E">
      <w:pPr>
        <w:ind w:right="-143"/>
        <w:rPr>
          <w:rFonts w:ascii="Open Sans" w:eastAsia="ヒラギノ角ゴ Pro W3" w:hAnsi="Open Sans"/>
          <w:sz w:val="20"/>
          <w:szCs w:val="20"/>
        </w:rPr>
      </w:pPr>
      <w:r w:rsidRPr="00B05E15">
        <w:rPr>
          <w:rFonts w:ascii="Open Sans" w:eastAsia="ヒラギノ角ゴ Pro W3" w:hAnsi="Open Sans"/>
          <w:sz w:val="20"/>
          <w:szCs w:val="20"/>
        </w:rPr>
        <w:t>Fig. 3: Quick and tool-free wire roll exchange: A practical quick exchange system makes it possible to save valuable time.</w:t>
      </w:r>
    </w:p>
    <w:p w14:paraId="7CAC2A72" w14:textId="73E54D59" w:rsidR="00F31A7E" w:rsidRDefault="00F31A7E" w:rsidP="00F31A7E">
      <w:pPr>
        <w:ind w:right="-143"/>
        <w:rPr>
          <w:rFonts w:ascii="Open Sans" w:eastAsia="ヒラギノ角ゴ Pro W3" w:hAnsi="Open Sans"/>
          <w:sz w:val="20"/>
          <w:szCs w:val="20"/>
        </w:rPr>
      </w:pPr>
    </w:p>
    <w:p w14:paraId="3ED54BF0" w14:textId="77777777" w:rsidR="00F31A7E" w:rsidRDefault="00F31A7E" w:rsidP="00F31A7E">
      <w:pPr>
        <w:ind w:right="-143"/>
        <w:rPr>
          <w:rFonts w:ascii="Open Sans" w:eastAsia="ヒラギノ角ゴ Pro W3" w:hAnsi="Open Sans"/>
          <w:sz w:val="20"/>
          <w:szCs w:val="20"/>
        </w:rPr>
      </w:pPr>
    </w:p>
    <w:p w14:paraId="277CFCA1" w14:textId="77777777" w:rsidR="00B05E15" w:rsidRDefault="00B05E15" w:rsidP="00B05E15">
      <w:pPr>
        <w:pStyle w:val="NurText"/>
        <w:spacing w:after="240" w:line="276" w:lineRule="auto"/>
        <w:rPr>
          <w:rFonts w:ascii="Open Sans" w:eastAsia="ヒラギノ角ゴ Pro W3" w:hAnsi="Open Sans"/>
          <w:sz w:val="20"/>
          <w:szCs w:val="20"/>
        </w:rPr>
      </w:pPr>
      <w:r>
        <w:rPr>
          <w:rFonts w:ascii="Open Sans" w:eastAsia="ヒラギノ角ゴ Pro W3" w:hAnsi="Open Sans"/>
          <w:noProof/>
          <w:sz w:val="20"/>
          <w:szCs w:val="20"/>
        </w:rPr>
        <w:drawing>
          <wp:inline distT="0" distB="0" distL="0" distR="0" wp14:anchorId="3550C8F2" wp14:editId="7AD45E91">
            <wp:extent cx="3590925" cy="359092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590925" cy="3590925"/>
                    </a:xfrm>
                    <a:prstGeom prst="rect">
                      <a:avLst/>
                    </a:prstGeom>
                    <a:noFill/>
                    <a:ln>
                      <a:noFill/>
                    </a:ln>
                  </pic:spPr>
                </pic:pic>
              </a:graphicData>
            </a:graphic>
          </wp:inline>
        </w:drawing>
      </w:r>
    </w:p>
    <w:p w14:paraId="17D64A5B" w14:textId="5F06EB47" w:rsidR="00E146B4" w:rsidRPr="00B05E15" w:rsidRDefault="00B05E15" w:rsidP="00B05E15">
      <w:pPr>
        <w:pStyle w:val="NurText"/>
        <w:spacing w:line="276" w:lineRule="auto"/>
        <w:ind w:right="-1"/>
        <w:rPr>
          <w:rFonts w:ascii="Open Sans" w:eastAsia="ヒラギノ角ゴ Pro W3" w:hAnsi="Open Sans"/>
          <w:sz w:val="20"/>
          <w:szCs w:val="20"/>
        </w:rPr>
      </w:pPr>
      <w:r>
        <w:rPr>
          <w:rFonts w:ascii="Open Sans" w:eastAsia="ヒラギノ角ゴ Pro W3" w:hAnsi="Open Sans"/>
          <w:sz w:val="20"/>
          <w:szCs w:val="20"/>
        </w:rPr>
        <w:t xml:space="preserve">Fig.4: </w:t>
      </w:r>
      <w:r w:rsidRPr="00B05E15">
        <w:rPr>
          <w:rFonts w:ascii="Open Sans" w:eastAsia="ヒラギノ角ゴ Pro W3" w:hAnsi="Open Sans"/>
          <w:sz w:val="20"/>
          <w:szCs w:val="20"/>
        </w:rPr>
        <w:t>New R-series by Lorch: Robust housing and state-of-the-art welding technology for the workshop</w:t>
      </w:r>
    </w:p>
    <w:p w14:paraId="386E20C1" w14:textId="71F40D62" w:rsidR="008B04E8" w:rsidRDefault="008B04E8" w:rsidP="00857A7E">
      <w:pPr>
        <w:ind w:right="-1"/>
        <w:rPr>
          <w:rFonts w:ascii="Open Sans" w:hAnsi="Open Sans" w:cs="Open Sans"/>
          <w:b/>
          <w:sz w:val="20"/>
        </w:rPr>
      </w:pPr>
    </w:p>
    <w:p w14:paraId="3AB2503A" w14:textId="65BCA300" w:rsidR="00B05E15" w:rsidRDefault="00B05E15" w:rsidP="00857A7E">
      <w:pPr>
        <w:ind w:right="-1"/>
        <w:rPr>
          <w:rFonts w:ascii="Open Sans" w:hAnsi="Open Sans" w:cs="Open Sans"/>
          <w:b/>
          <w:sz w:val="20"/>
        </w:rPr>
      </w:pPr>
    </w:p>
    <w:p w14:paraId="10C6205A" w14:textId="77777777" w:rsidR="00B05E15" w:rsidRDefault="00B05E15" w:rsidP="00857A7E">
      <w:pPr>
        <w:ind w:right="-1"/>
        <w:rPr>
          <w:rFonts w:ascii="Open Sans" w:hAnsi="Open Sans" w:cs="Open Sans"/>
          <w:b/>
          <w:sz w:val="20"/>
        </w:rPr>
      </w:pPr>
    </w:p>
    <w:p w14:paraId="2BEF8527" w14:textId="77777777" w:rsidR="00F1021D" w:rsidRDefault="007C6924" w:rsidP="00857A7E">
      <w:pPr>
        <w:ind w:right="-1"/>
        <w:rPr>
          <w:rFonts w:ascii="Open Sans" w:hAnsi="Open Sans"/>
          <w:b/>
          <w:sz w:val="20"/>
        </w:rPr>
      </w:pPr>
      <w:r>
        <w:rPr>
          <w:rFonts w:ascii="Open Sans" w:hAnsi="Open Sans"/>
          <w:b/>
          <w:sz w:val="20"/>
        </w:rPr>
        <w:t>Press contact:</w:t>
      </w:r>
    </w:p>
    <w:p w14:paraId="5905C5B8" w14:textId="64C9C74B" w:rsidR="007C6924" w:rsidRPr="00A17DC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Lorch Schweißtechnik GmbH</w:t>
      </w:r>
      <w:r>
        <w:rPr>
          <w:rFonts w:ascii="Open Sans" w:hAnsi="Open Sans"/>
          <w:color w:val="auto"/>
          <w:sz w:val="20"/>
        </w:rPr>
        <w:br/>
        <w:t>Lisa Michler</w:t>
      </w:r>
      <w:r>
        <w:rPr>
          <w:rFonts w:ascii="Open Sans" w:hAnsi="Open Sans"/>
          <w:color w:val="auto"/>
          <w:sz w:val="20"/>
        </w:rPr>
        <w:br/>
        <w:t>Im Anwänder 24-26</w:t>
      </w:r>
      <w:r>
        <w:rPr>
          <w:rFonts w:ascii="Open Sans" w:hAnsi="Open Sans"/>
          <w:color w:val="auto"/>
          <w:sz w:val="20"/>
        </w:rPr>
        <w:br/>
        <w:t>D-71549 Auenwald</w:t>
      </w:r>
    </w:p>
    <w:p w14:paraId="1FF0250B" w14:textId="7935A435" w:rsidR="007C6924" w:rsidRPr="00A17DC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Germany</w:t>
      </w:r>
      <w:r>
        <w:rPr>
          <w:rFonts w:ascii="Open Sans" w:hAnsi="Open Sans"/>
          <w:color w:val="auto"/>
          <w:sz w:val="20"/>
        </w:rPr>
        <w:br/>
      </w:r>
    </w:p>
    <w:p w14:paraId="5AC9E85E" w14:textId="49A1C5A6" w:rsidR="007C6924" w:rsidRPr="00A17DCE" w:rsidRDefault="007231A9"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5" w:history="1">
        <w:r w:rsidR="00511E32">
          <w:rPr>
            <w:rStyle w:val="Hyperlink"/>
            <w:rFonts w:ascii="Open Sans" w:hAnsi="Open Sans"/>
            <w:color w:val="auto"/>
            <w:sz w:val="20"/>
          </w:rPr>
          <w:t>presse@lorch.eu</w:t>
        </w:r>
      </w:hyperlink>
    </w:p>
    <w:p w14:paraId="44729CFE" w14:textId="77777777" w:rsidR="00511E3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Phone +49 7191 503-0</w:t>
      </w:r>
    </w:p>
    <w:p w14:paraId="5736E1E2" w14:textId="77777777" w:rsidR="00511E32" w:rsidRDefault="00511E32"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i/>
          <w:color w:val="auto"/>
          <w:sz w:val="20"/>
        </w:rPr>
      </w:pPr>
    </w:p>
    <w:p w14:paraId="455662FA" w14:textId="77777777" w:rsidR="00F1021D"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i/>
          <w:color w:val="auto"/>
          <w:sz w:val="20"/>
        </w:rPr>
      </w:pPr>
      <w:r>
        <w:rPr>
          <w:rFonts w:ascii="Open Sans" w:hAnsi="Open Sans"/>
          <w:i/>
          <w:color w:val="auto"/>
          <w:sz w:val="20"/>
        </w:rPr>
        <w:t>Print free of charge. Voucher copy requested.</w:t>
      </w:r>
    </w:p>
    <w:p w14:paraId="07EAB001" w14:textId="1ED3FB24" w:rsidR="00857A7E" w:rsidRPr="007041EB"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7041EB"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C3D1D" w14:textId="77777777" w:rsidR="003A7068" w:rsidRDefault="003A7068" w:rsidP="0081148E">
      <w:pPr>
        <w:spacing w:after="0" w:line="240" w:lineRule="auto"/>
      </w:pPr>
      <w:r>
        <w:separator/>
      </w:r>
    </w:p>
  </w:endnote>
  <w:endnote w:type="continuationSeparator" w:id="0">
    <w:p w14:paraId="78D8B04A" w14:textId="77777777" w:rsidR="003A7068" w:rsidRDefault="003A7068"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of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of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0A143" w14:textId="77777777" w:rsidR="003A7068" w:rsidRDefault="003A7068" w:rsidP="0081148E">
      <w:pPr>
        <w:spacing w:after="0" w:line="240" w:lineRule="auto"/>
      </w:pPr>
      <w:r>
        <w:separator/>
      </w:r>
    </w:p>
  </w:footnote>
  <w:footnote w:type="continuationSeparator" w:id="0">
    <w:p w14:paraId="6205FD9D" w14:textId="77777777" w:rsidR="003A7068" w:rsidRDefault="003A7068"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70C81B73"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B05E15">
      <w:rPr>
        <w:rFonts w:ascii="Open Sans" w:hAnsi="Open Sans"/>
        <w:color w:val="000000"/>
        <w:sz w:val="20"/>
      </w:rPr>
      <w:t>25.10.2022</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Press Information</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991"/>
    <w:rsid w:val="000236C0"/>
    <w:rsid w:val="00024D7E"/>
    <w:rsid w:val="000274FB"/>
    <w:rsid w:val="000313EE"/>
    <w:rsid w:val="00035552"/>
    <w:rsid w:val="000373CC"/>
    <w:rsid w:val="00040D49"/>
    <w:rsid w:val="000416FB"/>
    <w:rsid w:val="00044891"/>
    <w:rsid w:val="0004561F"/>
    <w:rsid w:val="000472B5"/>
    <w:rsid w:val="000538D3"/>
    <w:rsid w:val="00054302"/>
    <w:rsid w:val="00057D12"/>
    <w:rsid w:val="0006190F"/>
    <w:rsid w:val="000636B2"/>
    <w:rsid w:val="000677ED"/>
    <w:rsid w:val="00067CBC"/>
    <w:rsid w:val="00070A78"/>
    <w:rsid w:val="00071E7C"/>
    <w:rsid w:val="00072DA0"/>
    <w:rsid w:val="00083FE3"/>
    <w:rsid w:val="00087EFD"/>
    <w:rsid w:val="000A1E97"/>
    <w:rsid w:val="000A2C2C"/>
    <w:rsid w:val="000B3654"/>
    <w:rsid w:val="000C1181"/>
    <w:rsid w:val="000C2152"/>
    <w:rsid w:val="000D02CC"/>
    <w:rsid w:val="000D2B65"/>
    <w:rsid w:val="000D2E04"/>
    <w:rsid w:val="000E0084"/>
    <w:rsid w:val="000E4494"/>
    <w:rsid w:val="000E77E3"/>
    <w:rsid w:val="000F4E8A"/>
    <w:rsid w:val="000F5839"/>
    <w:rsid w:val="000F586B"/>
    <w:rsid w:val="0010343E"/>
    <w:rsid w:val="00105046"/>
    <w:rsid w:val="00105758"/>
    <w:rsid w:val="001100E3"/>
    <w:rsid w:val="00111F9C"/>
    <w:rsid w:val="001126E8"/>
    <w:rsid w:val="0011342A"/>
    <w:rsid w:val="001144C6"/>
    <w:rsid w:val="00117BD2"/>
    <w:rsid w:val="00120AAA"/>
    <w:rsid w:val="001220AE"/>
    <w:rsid w:val="00123536"/>
    <w:rsid w:val="0012381E"/>
    <w:rsid w:val="0012484D"/>
    <w:rsid w:val="00124FC9"/>
    <w:rsid w:val="00140A0E"/>
    <w:rsid w:val="001453C4"/>
    <w:rsid w:val="00145B2A"/>
    <w:rsid w:val="00146354"/>
    <w:rsid w:val="00160ADD"/>
    <w:rsid w:val="00162D31"/>
    <w:rsid w:val="00163239"/>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67B5"/>
    <w:rsid w:val="001B76B5"/>
    <w:rsid w:val="001C0077"/>
    <w:rsid w:val="001C40CE"/>
    <w:rsid w:val="001C5375"/>
    <w:rsid w:val="001D503F"/>
    <w:rsid w:val="001F0361"/>
    <w:rsid w:val="001F7416"/>
    <w:rsid w:val="0021249C"/>
    <w:rsid w:val="00217428"/>
    <w:rsid w:val="00220EAA"/>
    <w:rsid w:val="00230947"/>
    <w:rsid w:val="00235FBF"/>
    <w:rsid w:val="00236A10"/>
    <w:rsid w:val="00241335"/>
    <w:rsid w:val="00244725"/>
    <w:rsid w:val="00246673"/>
    <w:rsid w:val="00247605"/>
    <w:rsid w:val="00250831"/>
    <w:rsid w:val="00253BF5"/>
    <w:rsid w:val="0025429A"/>
    <w:rsid w:val="0026129F"/>
    <w:rsid w:val="002628DF"/>
    <w:rsid w:val="00265414"/>
    <w:rsid w:val="00265D24"/>
    <w:rsid w:val="00272201"/>
    <w:rsid w:val="002747B2"/>
    <w:rsid w:val="00282742"/>
    <w:rsid w:val="00290E6D"/>
    <w:rsid w:val="00291473"/>
    <w:rsid w:val="00293AD9"/>
    <w:rsid w:val="00294B48"/>
    <w:rsid w:val="00294D1E"/>
    <w:rsid w:val="002A413E"/>
    <w:rsid w:val="002B05B6"/>
    <w:rsid w:val="002B55CC"/>
    <w:rsid w:val="002B7909"/>
    <w:rsid w:val="002D04E0"/>
    <w:rsid w:val="002D2D7B"/>
    <w:rsid w:val="002E3F6B"/>
    <w:rsid w:val="002F2DF0"/>
    <w:rsid w:val="002F61BC"/>
    <w:rsid w:val="00301BCF"/>
    <w:rsid w:val="0030239C"/>
    <w:rsid w:val="00306925"/>
    <w:rsid w:val="00306CBC"/>
    <w:rsid w:val="003117BF"/>
    <w:rsid w:val="0031196A"/>
    <w:rsid w:val="003169B4"/>
    <w:rsid w:val="003170EE"/>
    <w:rsid w:val="00320F8D"/>
    <w:rsid w:val="0032123A"/>
    <w:rsid w:val="003220C5"/>
    <w:rsid w:val="00324B59"/>
    <w:rsid w:val="0033355C"/>
    <w:rsid w:val="00334008"/>
    <w:rsid w:val="00334C0E"/>
    <w:rsid w:val="00336E58"/>
    <w:rsid w:val="0033708E"/>
    <w:rsid w:val="0033771C"/>
    <w:rsid w:val="00342627"/>
    <w:rsid w:val="003464B9"/>
    <w:rsid w:val="003469F9"/>
    <w:rsid w:val="00350AB2"/>
    <w:rsid w:val="00352AD8"/>
    <w:rsid w:val="003538EB"/>
    <w:rsid w:val="003601E5"/>
    <w:rsid w:val="003622DD"/>
    <w:rsid w:val="0037138B"/>
    <w:rsid w:val="00372D54"/>
    <w:rsid w:val="00374715"/>
    <w:rsid w:val="00375951"/>
    <w:rsid w:val="00375C80"/>
    <w:rsid w:val="003775D4"/>
    <w:rsid w:val="0038026C"/>
    <w:rsid w:val="00382ED0"/>
    <w:rsid w:val="00383375"/>
    <w:rsid w:val="0038667C"/>
    <w:rsid w:val="003869D1"/>
    <w:rsid w:val="00390251"/>
    <w:rsid w:val="003937D3"/>
    <w:rsid w:val="00395331"/>
    <w:rsid w:val="00397055"/>
    <w:rsid w:val="0039739F"/>
    <w:rsid w:val="00397AB6"/>
    <w:rsid w:val="003A411B"/>
    <w:rsid w:val="003A7068"/>
    <w:rsid w:val="003B0B58"/>
    <w:rsid w:val="003B121E"/>
    <w:rsid w:val="003B4328"/>
    <w:rsid w:val="003B7C70"/>
    <w:rsid w:val="003C13D2"/>
    <w:rsid w:val="003C22E5"/>
    <w:rsid w:val="003C5329"/>
    <w:rsid w:val="003C724C"/>
    <w:rsid w:val="003D50E2"/>
    <w:rsid w:val="003E1BB8"/>
    <w:rsid w:val="003E6D81"/>
    <w:rsid w:val="003F7427"/>
    <w:rsid w:val="00401363"/>
    <w:rsid w:val="00402189"/>
    <w:rsid w:val="00402F9A"/>
    <w:rsid w:val="00404AC0"/>
    <w:rsid w:val="004066F9"/>
    <w:rsid w:val="0041334F"/>
    <w:rsid w:val="00415E92"/>
    <w:rsid w:val="00416000"/>
    <w:rsid w:val="004216E4"/>
    <w:rsid w:val="004219B9"/>
    <w:rsid w:val="00430EC2"/>
    <w:rsid w:val="00436504"/>
    <w:rsid w:val="00440482"/>
    <w:rsid w:val="004437D1"/>
    <w:rsid w:val="004475A8"/>
    <w:rsid w:val="00450FE3"/>
    <w:rsid w:val="0045204A"/>
    <w:rsid w:val="00454C53"/>
    <w:rsid w:val="00455215"/>
    <w:rsid w:val="00456D33"/>
    <w:rsid w:val="00457341"/>
    <w:rsid w:val="00460A7B"/>
    <w:rsid w:val="00462F5C"/>
    <w:rsid w:val="00463281"/>
    <w:rsid w:val="004665B4"/>
    <w:rsid w:val="004675EC"/>
    <w:rsid w:val="004725AB"/>
    <w:rsid w:val="0047539A"/>
    <w:rsid w:val="004767CC"/>
    <w:rsid w:val="00482CEE"/>
    <w:rsid w:val="004856E8"/>
    <w:rsid w:val="00485953"/>
    <w:rsid w:val="00487540"/>
    <w:rsid w:val="00491001"/>
    <w:rsid w:val="00491667"/>
    <w:rsid w:val="004A24ED"/>
    <w:rsid w:val="004A35C2"/>
    <w:rsid w:val="004A634C"/>
    <w:rsid w:val="004A7064"/>
    <w:rsid w:val="004A76D3"/>
    <w:rsid w:val="004B22E0"/>
    <w:rsid w:val="004B3A0E"/>
    <w:rsid w:val="004B7D6A"/>
    <w:rsid w:val="004C2AD7"/>
    <w:rsid w:val="004C5878"/>
    <w:rsid w:val="004C7691"/>
    <w:rsid w:val="004D0009"/>
    <w:rsid w:val="004D36FB"/>
    <w:rsid w:val="004D51D3"/>
    <w:rsid w:val="004E2BCC"/>
    <w:rsid w:val="004E33FA"/>
    <w:rsid w:val="004E36AB"/>
    <w:rsid w:val="004E4CDF"/>
    <w:rsid w:val="004E5036"/>
    <w:rsid w:val="004E6F79"/>
    <w:rsid w:val="004F0F03"/>
    <w:rsid w:val="004F0F5A"/>
    <w:rsid w:val="004F110B"/>
    <w:rsid w:val="004F2F97"/>
    <w:rsid w:val="00503918"/>
    <w:rsid w:val="00504D6B"/>
    <w:rsid w:val="00504E38"/>
    <w:rsid w:val="0050646E"/>
    <w:rsid w:val="00511E32"/>
    <w:rsid w:val="0051205F"/>
    <w:rsid w:val="005140CD"/>
    <w:rsid w:val="00522EA2"/>
    <w:rsid w:val="00523880"/>
    <w:rsid w:val="00531B0F"/>
    <w:rsid w:val="00535396"/>
    <w:rsid w:val="00535F75"/>
    <w:rsid w:val="0053658D"/>
    <w:rsid w:val="0054055E"/>
    <w:rsid w:val="005409DE"/>
    <w:rsid w:val="00542731"/>
    <w:rsid w:val="0054322C"/>
    <w:rsid w:val="005432A9"/>
    <w:rsid w:val="005470F3"/>
    <w:rsid w:val="00553ECC"/>
    <w:rsid w:val="00556475"/>
    <w:rsid w:val="0055647B"/>
    <w:rsid w:val="005573DC"/>
    <w:rsid w:val="00561B9D"/>
    <w:rsid w:val="0056304C"/>
    <w:rsid w:val="00563451"/>
    <w:rsid w:val="0056400B"/>
    <w:rsid w:val="005652B6"/>
    <w:rsid w:val="00567B93"/>
    <w:rsid w:val="005719A0"/>
    <w:rsid w:val="00571E00"/>
    <w:rsid w:val="00584AD2"/>
    <w:rsid w:val="00586E3B"/>
    <w:rsid w:val="00587123"/>
    <w:rsid w:val="005908B8"/>
    <w:rsid w:val="00593D96"/>
    <w:rsid w:val="005954AC"/>
    <w:rsid w:val="00595715"/>
    <w:rsid w:val="005A2F7B"/>
    <w:rsid w:val="005A43E6"/>
    <w:rsid w:val="005A4468"/>
    <w:rsid w:val="005A7637"/>
    <w:rsid w:val="005B7F01"/>
    <w:rsid w:val="005C0E5C"/>
    <w:rsid w:val="005C2232"/>
    <w:rsid w:val="005C2C44"/>
    <w:rsid w:val="005C2EFD"/>
    <w:rsid w:val="005C569E"/>
    <w:rsid w:val="005D123E"/>
    <w:rsid w:val="005D407A"/>
    <w:rsid w:val="005D61CD"/>
    <w:rsid w:val="005D6C31"/>
    <w:rsid w:val="005D6F47"/>
    <w:rsid w:val="005E114E"/>
    <w:rsid w:val="005E2E48"/>
    <w:rsid w:val="005E4771"/>
    <w:rsid w:val="005E6B74"/>
    <w:rsid w:val="005E6E55"/>
    <w:rsid w:val="005E7BBF"/>
    <w:rsid w:val="005F0E40"/>
    <w:rsid w:val="005F3A7D"/>
    <w:rsid w:val="005F5471"/>
    <w:rsid w:val="00601E81"/>
    <w:rsid w:val="00604705"/>
    <w:rsid w:val="00606A51"/>
    <w:rsid w:val="00611CE4"/>
    <w:rsid w:val="00616B87"/>
    <w:rsid w:val="006200B3"/>
    <w:rsid w:val="00621904"/>
    <w:rsid w:val="0062316A"/>
    <w:rsid w:val="00624D90"/>
    <w:rsid w:val="00626FEB"/>
    <w:rsid w:val="00627C7B"/>
    <w:rsid w:val="006347F9"/>
    <w:rsid w:val="0063778C"/>
    <w:rsid w:val="0064191F"/>
    <w:rsid w:val="00643B5B"/>
    <w:rsid w:val="00650387"/>
    <w:rsid w:val="00650792"/>
    <w:rsid w:val="006628CA"/>
    <w:rsid w:val="006639A8"/>
    <w:rsid w:val="00663C73"/>
    <w:rsid w:val="00666244"/>
    <w:rsid w:val="006741FF"/>
    <w:rsid w:val="00674668"/>
    <w:rsid w:val="00681594"/>
    <w:rsid w:val="00683BB4"/>
    <w:rsid w:val="00690887"/>
    <w:rsid w:val="00693420"/>
    <w:rsid w:val="00693B79"/>
    <w:rsid w:val="00694ACA"/>
    <w:rsid w:val="0069622F"/>
    <w:rsid w:val="0069683B"/>
    <w:rsid w:val="006972E5"/>
    <w:rsid w:val="006973E8"/>
    <w:rsid w:val="006A05A8"/>
    <w:rsid w:val="006A4E53"/>
    <w:rsid w:val="006B07A8"/>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31A9"/>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6EF4"/>
    <w:rsid w:val="00780F29"/>
    <w:rsid w:val="007826CC"/>
    <w:rsid w:val="00782C5D"/>
    <w:rsid w:val="00783FD7"/>
    <w:rsid w:val="0078614C"/>
    <w:rsid w:val="007A064F"/>
    <w:rsid w:val="007A0E5D"/>
    <w:rsid w:val="007A1D9B"/>
    <w:rsid w:val="007A3A17"/>
    <w:rsid w:val="007B3616"/>
    <w:rsid w:val="007B396D"/>
    <w:rsid w:val="007B634A"/>
    <w:rsid w:val="007B6DBC"/>
    <w:rsid w:val="007C1A7F"/>
    <w:rsid w:val="007C1F81"/>
    <w:rsid w:val="007C43BF"/>
    <w:rsid w:val="007C4CE5"/>
    <w:rsid w:val="007C6924"/>
    <w:rsid w:val="007C7D18"/>
    <w:rsid w:val="007D1FB0"/>
    <w:rsid w:val="007E055F"/>
    <w:rsid w:val="007E0A88"/>
    <w:rsid w:val="007E13F8"/>
    <w:rsid w:val="007E2939"/>
    <w:rsid w:val="007E316F"/>
    <w:rsid w:val="007E73B9"/>
    <w:rsid w:val="007F30EE"/>
    <w:rsid w:val="00802E1B"/>
    <w:rsid w:val="008102FF"/>
    <w:rsid w:val="008109C1"/>
    <w:rsid w:val="0081148E"/>
    <w:rsid w:val="00811EFF"/>
    <w:rsid w:val="00814E2F"/>
    <w:rsid w:val="00815B05"/>
    <w:rsid w:val="00817DF2"/>
    <w:rsid w:val="00820698"/>
    <w:rsid w:val="008229AB"/>
    <w:rsid w:val="00825A3D"/>
    <w:rsid w:val="00832877"/>
    <w:rsid w:val="00843695"/>
    <w:rsid w:val="008441D6"/>
    <w:rsid w:val="00844A51"/>
    <w:rsid w:val="008471F0"/>
    <w:rsid w:val="0085331F"/>
    <w:rsid w:val="008564DD"/>
    <w:rsid w:val="00856AB5"/>
    <w:rsid w:val="00857A7E"/>
    <w:rsid w:val="00863DD5"/>
    <w:rsid w:val="0086595B"/>
    <w:rsid w:val="00866CE6"/>
    <w:rsid w:val="00870B06"/>
    <w:rsid w:val="0088146F"/>
    <w:rsid w:val="00885218"/>
    <w:rsid w:val="00886BD8"/>
    <w:rsid w:val="00890746"/>
    <w:rsid w:val="0089099C"/>
    <w:rsid w:val="008919C8"/>
    <w:rsid w:val="008920E9"/>
    <w:rsid w:val="0089313C"/>
    <w:rsid w:val="00893311"/>
    <w:rsid w:val="008A291C"/>
    <w:rsid w:val="008A2CF8"/>
    <w:rsid w:val="008B04E8"/>
    <w:rsid w:val="008B30CC"/>
    <w:rsid w:val="008B491A"/>
    <w:rsid w:val="008C09C0"/>
    <w:rsid w:val="008C0DF3"/>
    <w:rsid w:val="008C2BE6"/>
    <w:rsid w:val="008C5D3B"/>
    <w:rsid w:val="008C7A76"/>
    <w:rsid w:val="008D2849"/>
    <w:rsid w:val="008D3965"/>
    <w:rsid w:val="008D4C16"/>
    <w:rsid w:val="008D74E1"/>
    <w:rsid w:val="008F0A34"/>
    <w:rsid w:val="008F4CF0"/>
    <w:rsid w:val="008F579C"/>
    <w:rsid w:val="0090311C"/>
    <w:rsid w:val="00904EA3"/>
    <w:rsid w:val="00906A9E"/>
    <w:rsid w:val="009257E1"/>
    <w:rsid w:val="00931380"/>
    <w:rsid w:val="00933094"/>
    <w:rsid w:val="00934CF2"/>
    <w:rsid w:val="00940C39"/>
    <w:rsid w:val="009519B1"/>
    <w:rsid w:val="00951CDC"/>
    <w:rsid w:val="00953090"/>
    <w:rsid w:val="009559A2"/>
    <w:rsid w:val="00955FF9"/>
    <w:rsid w:val="00957401"/>
    <w:rsid w:val="00957DB9"/>
    <w:rsid w:val="00961C62"/>
    <w:rsid w:val="009655AC"/>
    <w:rsid w:val="00966866"/>
    <w:rsid w:val="0097368E"/>
    <w:rsid w:val="00974316"/>
    <w:rsid w:val="00982993"/>
    <w:rsid w:val="00982AB6"/>
    <w:rsid w:val="00990A1E"/>
    <w:rsid w:val="009914E8"/>
    <w:rsid w:val="009925C4"/>
    <w:rsid w:val="00992D99"/>
    <w:rsid w:val="009946C3"/>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3014"/>
    <w:rsid w:val="009D4939"/>
    <w:rsid w:val="009D6690"/>
    <w:rsid w:val="009E2AE8"/>
    <w:rsid w:val="009E3262"/>
    <w:rsid w:val="009E3BCD"/>
    <w:rsid w:val="009E4D4F"/>
    <w:rsid w:val="009F12F8"/>
    <w:rsid w:val="009F7111"/>
    <w:rsid w:val="00A0185E"/>
    <w:rsid w:val="00A01FB5"/>
    <w:rsid w:val="00A1327B"/>
    <w:rsid w:val="00A138F9"/>
    <w:rsid w:val="00A14063"/>
    <w:rsid w:val="00A15936"/>
    <w:rsid w:val="00A17DCE"/>
    <w:rsid w:val="00A17FA4"/>
    <w:rsid w:val="00A324AD"/>
    <w:rsid w:val="00A3321E"/>
    <w:rsid w:val="00A366D0"/>
    <w:rsid w:val="00A431C9"/>
    <w:rsid w:val="00A44E87"/>
    <w:rsid w:val="00A4573E"/>
    <w:rsid w:val="00A45B7C"/>
    <w:rsid w:val="00A45F9C"/>
    <w:rsid w:val="00A521FC"/>
    <w:rsid w:val="00A526AA"/>
    <w:rsid w:val="00A60CBC"/>
    <w:rsid w:val="00A623E8"/>
    <w:rsid w:val="00A62573"/>
    <w:rsid w:val="00A65266"/>
    <w:rsid w:val="00A675EF"/>
    <w:rsid w:val="00A71A7C"/>
    <w:rsid w:val="00A73794"/>
    <w:rsid w:val="00A7431F"/>
    <w:rsid w:val="00A7778A"/>
    <w:rsid w:val="00A807C2"/>
    <w:rsid w:val="00A86F17"/>
    <w:rsid w:val="00A91F7F"/>
    <w:rsid w:val="00A9347D"/>
    <w:rsid w:val="00A96653"/>
    <w:rsid w:val="00A9797E"/>
    <w:rsid w:val="00AB3BAD"/>
    <w:rsid w:val="00AB4D43"/>
    <w:rsid w:val="00AC056F"/>
    <w:rsid w:val="00AC1D56"/>
    <w:rsid w:val="00AC3E56"/>
    <w:rsid w:val="00AC43C7"/>
    <w:rsid w:val="00AD1710"/>
    <w:rsid w:val="00AD1D59"/>
    <w:rsid w:val="00AD2252"/>
    <w:rsid w:val="00AD3F4C"/>
    <w:rsid w:val="00AD3F88"/>
    <w:rsid w:val="00AD4118"/>
    <w:rsid w:val="00AD4FF8"/>
    <w:rsid w:val="00AE0323"/>
    <w:rsid w:val="00AE0CB0"/>
    <w:rsid w:val="00AE20C4"/>
    <w:rsid w:val="00AE3086"/>
    <w:rsid w:val="00AE57A9"/>
    <w:rsid w:val="00AE6756"/>
    <w:rsid w:val="00AE6D5E"/>
    <w:rsid w:val="00AE7ABF"/>
    <w:rsid w:val="00AF3176"/>
    <w:rsid w:val="00AF6B2F"/>
    <w:rsid w:val="00B0230F"/>
    <w:rsid w:val="00B02432"/>
    <w:rsid w:val="00B03712"/>
    <w:rsid w:val="00B03E9D"/>
    <w:rsid w:val="00B05BDA"/>
    <w:rsid w:val="00B05E15"/>
    <w:rsid w:val="00B06BBF"/>
    <w:rsid w:val="00B07125"/>
    <w:rsid w:val="00B14133"/>
    <w:rsid w:val="00B14C72"/>
    <w:rsid w:val="00B22B89"/>
    <w:rsid w:val="00B26DEE"/>
    <w:rsid w:val="00B27A05"/>
    <w:rsid w:val="00B30EE2"/>
    <w:rsid w:val="00B33D06"/>
    <w:rsid w:val="00B34882"/>
    <w:rsid w:val="00B34CAB"/>
    <w:rsid w:val="00B43686"/>
    <w:rsid w:val="00B452D6"/>
    <w:rsid w:val="00B51229"/>
    <w:rsid w:val="00B52583"/>
    <w:rsid w:val="00B53BA5"/>
    <w:rsid w:val="00B54CF9"/>
    <w:rsid w:val="00B56B27"/>
    <w:rsid w:val="00B60BDC"/>
    <w:rsid w:val="00B60DD3"/>
    <w:rsid w:val="00B65005"/>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7B22"/>
    <w:rsid w:val="00BA7E66"/>
    <w:rsid w:val="00BB5420"/>
    <w:rsid w:val="00BB6A94"/>
    <w:rsid w:val="00BC21CF"/>
    <w:rsid w:val="00BC5DAB"/>
    <w:rsid w:val="00BD02A6"/>
    <w:rsid w:val="00BD03C5"/>
    <w:rsid w:val="00BD05A0"/>
    <w:rsid w:val="00BD1658"/>
    <w:rsid w:val="00BD42B8"/>
    <w:rsid w:val="00BF3168"/>
    <w:rsid w:val="00BF58C4"/>
    <w:rsid w:val="00C04F03"/>
    <w:rsid w:val="00C05A61"/>
    <w:rsid w:val="00C062BB"/>
    <w:rsid w:val="00C07355"/>
    <w:rsid w:val="00C115A7"/>
    <w:rsid w:val="00C16D3A"/>
    <w:rsid w:val="00C30E0F"/>
    <w:rsid w:val="00C335E5"/>
    <w:rsid w:val="00C36CA3"/>
    <w:rsid w:val="00C44D60"/>
    <w:rsid w:val="00C46C15"/>
    <w:rsid w:val="00C47349"/>
    <w:rsid w:val="00C47536"/>
    <w:rsid w:val="00C47715"/>
    <w:rsid w:val="00C53668"/>
    <w:rsid w:val="00C5511D"/>
    <w:rsid w:val="00C55E6C"/>
    <w:rsid w:val="00C56F69"/>
    <w:rsid w:val="00C575D9"/>
    <w:rsid w:val="00C61A0D"/>
    <w:rsid w:val="00C62A10"/>
    <w:rsid w:val="00C633BC"/>
    <w:rsid w:val="00C7003A"/>
    <w:rsid w:val="00C77293"/>
    <w:rsid w:val="00C85C78"/>
    <w:rsid w:val="00C917D3"/>
    <w:rsid w:val="00C93826"/>
    <w:rsid w:val="00C9392F"/>
    <w:rsid w:val="00C95691"/>
    <w:rsid w:val="00C95DB8"/>
    <w:rsid w:val="00C97696"/>
    <w:rsid w:val="00CA0DAB"/>
    <w:rsid w:val="00CA2664"/>
    <w:rsid w:val="00CA3824"/>
    <w:rsid w:val="00CA624F"/>
    <w:rsid w:val="00CB1474"/>
    <w:rsid w:val="00CB2861"/>
    <w:rsid w:val="00CB5482"/>
    <w:rsid w:val="00CC7B37"/>
    <w:rsid w:val="00CD6C56"/>
    <w:rsid w:val="00CE02F7"/>
    <w:rsid w:val="00CE0961"/>
    <w:rsid w:val="00CE5B8C"/>
    <w:rsid w:val="00CF2761"/>
    <w:rsid w:val="00CF5699"/>
    <w:rsid w:val="00D00156"/>
    <w:rsid w:val="00D01E0A"/>
    <w:rsid w:val="00D03E1A"/>
    <w:rsid w:val="00D03E88"/>
    <w:rsid w:val="00D14912"/>
    <w:rsid w:val="00D15AF5"/>
    <w:rsid w:val="00D16759"/>
    <w:rsid w:val="00D16A90"/>
    <w:rsid w:val="00D16B04"/>
    <w:rsid w:val="00D21E34"/>
    <w:rsid w:val="00D25945"/>
    <w:rsid w:val="00D26C28"/>
    <w:rsid w:val="00D30411"/>
    <w:rsid w:val="00D30844"/>
    <w:rsid w:val="00D31AEA"/>
    <w:rsid w:val="00D355AE"/>
    <w:rsid w:val="00D35DD7"/>
    <w:rsid w:val="00D3768E"/>
    <w:rsid w:val="00D43A07"/>
    <w:rsid w:val="00D44546"/>
    <w:rsid w:val="00D5610D"/>
    <w:rsid w:val="00D6070D"/>
    <w:rsid w:val="00D62454"/>
    <w:rsid w:val="00D63167"/>
    <w:rsid w:val="00D6321F"/>
    <w:rsid w:val="00D63498"/>
    <w:rsid w:val="00D65337"/>
    <w:rsid w:val="00D673A1"/>
    <w:rsid w:val="00D72653"/>
    <w:rsid w:val="00D74194"/>
    <w:rsid w:val="00D749CB"/>
    <w:rsid w:val="00D75BD5"/>
    <w:rsid w:val="00D7703B"/>
    <w:rsid w:val="00D77096"/>
    <w:rsid w:val="00D77165"/>
    <w:rsid w:val="00D77BB9"/>
    <w:rsid w:val="00D77F99"/>
    <w:rsid w:val="00D8300C"/>
    <w:rsid w:val="00D9089A"/>
    <w:rsid w:val="00D90B24"/>
    <w:rsid w:val="00D91BC4"/>
    <w:rsid w:val="00D97DC6"/>
    <w:rsid w:val="00DB2F90"/>
    <w:rsid w:val="00DC050B"/>
    <w:rsid w:val="00DC1192"/>
    <w:rsid w:val="00DC11D8"/>
    <w:rsid w:val="00DC6F84"/>
    <w:rsid w:val="00DC7B01"/>
    <w:rsid w:val="00DD66B6"/>
    <w:rsid w:val="00DE3B1C"/>
    <w:rsid w:val="00DE518E"/>
    <w:rsid w:val="00DF10DF"/>
    <w:rsid w:val="00E11B05"/>
    <w:rsid w:val="00E13043"/>
    <w:rsid w:val="00E146B4"/>
    <w:rsid w:val="00E24E01"/>
    <w:rsid w:val="00E265B4"/>
    <w:rsid w:val="00E27777"/>
    <w:rsid w:val="00E31A3A"/>
    <w:rsid w:val="00E32B27"/>
    <w:rsid w:val="00E37C15"/>
    <w:rsid w:val="00E4077B"/>
    <w:rsid w:val="00E53DEF"/>
    <w:rsid w:val="00E60181"/>
    <w:rsid w:val="00E63E32"/>
    <w:rsid w:val="00E76A96"/>
    <w:rsid w:val="00E8055D"/>
    <w:rsid w:val="00E812C8"/>
    <w:rsid w:val="00E8296A"/>
    <w:rsid w:val="00E82EDB"/>
    <w:rsid w:val="00E851F2"/>
    <w:rsid w:val="00E87EBA"/>
    <w:rsid w:val="00EA2796"/>
    <w:rsid w:val="00EB2F35"/>
    <w:rsid w:val="00EB33EC"/>
    <w:rsid w:val="00EB4A6C"/>
    <w:rsid w:val="00EB557A"/>
    <w:rsid w:val="00EC14C3"/>
    <w:rsid w:val="00EC5A68"/>
    <w:rsid w:val="00ED013A"/>
    <w:rsid w:val="00ED5222"/>
    <w:rsid w:val="00EE01B1"/>
    <w:rsid w:val="00EF59C0"/>
    <w:rsid w:val="00EF7A23"/>
    <w:rsid w:val="00F00D4D"/>
    <w:rsid w:val="00F02DF0"/>
    <w:rsid w:val="00F03A33"/>
    <w:rsid w:val="00F071E6"/>
    <w:rsid w:val="00F07B09"/>
    <w:rsid w:val="00F1021D"/>
    <w:rsid w:val="00F11739"/>
    <w:rsid w:val="00F13F47"/>
    <w:rsid w:val="00F159CF"/>
    <w:rsid w:val="00F172BD"/>
    <w:rsid w:val="00F17DC4"/>
    <w:rsid w:val="00F202A0"/>
    <w:rsid w:val="00F231BA"/>
    <w:rsid w:val="00F25B3F"/>
    <w:rsid w:val="00F27A33"/>
    <w:rsid w:val="00F31933"/>
    <w:rsid w:val="00F31A7E"/>
    <w:rsid w:val="00F3376E"/>
    <w:rsid w:val="00F33E3D"/>
    <w:rsid w:val="00F36771"/>
    <w:rsid w:val="00F37021"/>
    <w:rsid w:val="00F37B5F"/>
    <w:rsid w:val="00F47863"/>
    <w:rsid w:val="00F504F5"/>
    <w:rsid w:val="00F5570A"/>
    <w:rsid w:val="00F55EE6"/>
    <w:rsid w:val="00F57C24"/>
    <w:rsid w:val="00F650B9"/>
    <w:rsid w:val="00F65819"/>
    <w:rsid w:val="00F70CA6"/>
    <w:rsid w:val="00F7151A"/>
    <w:rsid w:val="00F72F22"/>
    <w:rsid w:val="00F77982"/>
    <w:rsid w:val="00F80971"/>
    <w:rsid w:val="00F80BCB"/>
    <w:rsid w:val="00F80BD8"/>
    <w:rsid w:val="00F81272"/>
    <w:rsid w:val="00F87108"/>
    <w:rsid w:val="00F91B80"/>
    <w:rsid w:val="00FB5CE0"/>
    <w:rsid w:val="00FC394C"/>
    <w:rsid w:val="00FD08C8"/>
    <w:rsid w:val="00FD47A5"/>
    <w:rsid w:val="00FE2A58"/>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2.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3.xml><?xml version="1.0" encoding="utf-8"?>
<ds:datastoreItem xmlns:ds="http://schemas.openxmlformats.org/officeDocument/2006/customXml" ds:itemID="{A5F4A981-5FD8-4303-91DA-183FF83DA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724</Words>
  <Characters>4564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Michler, Lisa</cp:lastModifiedBy>
  <cp:revision>7</cp:revision>
  <cp:lastPrinted>2022-10-11T07:52:00Z</cp:lastPrinted>
  <dcterms:created xsi:type="dcterms:W3CDTF">2022-10-18T20:20:00Z</dcterms:created>
  <dcterms:modified xsi:type="dcterms:W3CDTF">2022-10-19T10:43:00Z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