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200C75" w:rsidRDefault="00D70B24" w:rsidP="00D70B24">
      <w:pPr>
        <w:spacing w:after="0" w:line="1380" w:lineRule="exact"/>
        <w:rPr>
          <w:rFonts w:asciiTheme="majorHAnsi" w:hAnsiTheme="majorHAnsi"/>
          <w:b/>
          <w:bCs/>
          <w:caps/>
          <w:sz w:val="104"/>
          <w:szCs w:val="104"/>
          <w:lang w:val="en-GB"/>
        </w:rPr>
      </w:pPr>
      <w:r w:rsidRPr="00200C75">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498617D8" w:rsidR="0012677A" w:rsidRDefault="0012677A" w:rsidP="0012677A">
      <w:pPr>
        <w:pStyle w:val="Nummerierung1"/>
        <w:rPr>
          <w:lang w:val="en-GB"/>
        </w:rPr>
      </w:pPr>
      <w:r w:rsidRPr="009E5E52">
        <w:rPr>
          <w:lang w:val="en-GB"/>
        </w:rPr>
        <w:t xml:space="preserve">Lorch </w:t>
      </w:r>
      <w:r>
        <w:rPr>
          <w:lang w:val="en-GB"/>
        </w:rPr>
        <w:t>Cobotronic Software</w:t>
      </w:r>
    </w:p>
    <w:p w14:paraId="384DA418" w14:textId="159CF268" w:rsidR="00317070" w:rsidRPr="009E5E52" w:rsidRDefault="00317070" w:rsidP="0012677A">
      <w:pPr>
        <w:pStyle w:val="Nummerierung1"/>
        <w:rPr>
          <w:lang w:val="en-GB"/>
        </w:rPr>
      </w:pPr>
      <w:r w:rsidRPr="00317070">
        <w:rPr>
          <w:lang w:val="en-GB"/>
        </w:rPr>
        <w:t>Option: Turn tilt table: Lorch Cobot Turn 100 A</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1F93DD86" w14:textId="09B55C85" w:rsidR="005518CC" w:rsidRDefault="005518CC"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r w:rsidRPr="0012677A">
        <w:rPr>
          <w:rFonts w:cs="VerdanaPro-SemiBold"/>
          <w:szCs w:val="18"/>
        </w:rPr>
        <w:t>Sufficent extended bearing load</w:t>
      </w:r>
    </w:p>
    <w:p w14:paraId="1884A857" w14:textId="77777777" w:rsidR="0012677A" w:rsidRPr="0012677A" w:rsidRDefault="0012677A" w:rsidP="0012677A">
      <w:pPr>
        <w:pStyle w:val="Aufzhlung1"/>
        <w:rPr>
          <w:rFonts w:cs="VerdanaPro-SemiBold"/>
          <w:szCs w:val="18"/>
        </w:rPr>
      </w:pPr>
      <w:r w:rsidRPr="0012677A">
        <w:rPr>
          <w:rFonts w:cs="VerdanaPro-SemiBold"/>
          <w:szCs w:val="18"/>
        </w:rPr>
        <w:t>Low-maintenance technology</w:t>
      </w:r>
    </w:p>
    <w:p w14:paraId="343ACE39" w14:textId="77777777" w:rsidR="0012677A" w:rsidRPr="0012677A" w:rsidRDefault="0012677A" w:rsidP="0012677A">
      <w:pPr>
        <w:pStyle w:val="Aufzhlung1"/>
        <w:rPr>
          <w:rFonts w:cs="VerdanaPro-SemiBold"/>
          <w:szCs w:val="18"/>
        </w:rPr>
      </w:pPr>
      <w:r w:rsidRPr="0012677A">
        <w:rPr>
          <w:rFonts w:cs="VerdanaPro-SemiBold"/>
          <w:szCs w:val="18"/>
        </w:rPr>
        <w:t>Sophisticated technology</w:t>
      </w:r>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201A81B4" w14:textId="77777777" w:rsidR="00061BC3" w:rsidRDefault="0012677A" w:rsidP="0012677A">
      <w:pPr>
        <w:pStyle w:val="Text"/>
        <w:rPr>
          <w:lang w:val="en-GB"/>
        </w:rPr>
      </w:pPr>
      <w:r w:rsidRPr="006F3F2E">
        <w:rPr>
          <w:lang w:val="en-GB"/>
        </w:rPr>
        <w:t xml:space="preserve">Collaborating means working together. Cobot welding: Man and machine support each other during welding. The Cobot completes a precise movement of the torch while the welding system delivers the perfect weld – over and over again. </w:t>
      </w:r>
    </w:p>
    <w:p w14:paraId="643F77E2" w14:textId="77777777" w:rsidR="00061BC3" w:rsidRDefault="00061BC3" w:rsidP="0012677A">
      <w:pPr>
        <w:pStyle w:val="Text"/>
        <w:rPr>
          <w:lang w:val="en-GB"/>
        </w:rPr>
      </w:pPr>
    </w:p>
    <w:p w14:paraId="55E36EDD" w14:textId="33EE9E66"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7C7C2046"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BD71D6">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r w:rsidRPr="0016471F">
              <w:rPr>
                <w:b w:val="0"/>
                <w:bCs w:val="0"/>
                <w:sz w:val="19"/>
                <w:szCs w:val="19"/>
              </w:rPr>
              <w:t>Characteristic</w:t>
            </w:r>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r w:rsidRPr="0016471F">
              <w:rPr>
                <w:b w:val="0"/>
                <w:bCs w:val="0"/>
                <w:sz w:val="19"/>
                <w:szCs w:val="19"/>
              </w:rPr>
              <w:t>Weight: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Action radius:</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r w:rsidRPr="0016471F">
              <w:rPr>
                <w:b w:val="0"/>
                <w:bCs w:val="0"/>
                <w:sz w:val="19"/>
                <w:szCs w:val="19"/>
              </w:rPr>
              <w:t>Bearing load:</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Degrees of freedom:</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6 rotating joints</w:t>
            </w:r>
          </w:p>
        </w:tc>
      </w:tr>
      <w:tr w:rsidR="0016471F" w:rsidRPr="00CE62CC"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Power supply:</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CE62CC"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1D34BEF4" w14:textId="77777777" w:rsidR="00F55677"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60B60A48" w14:textId="77777777" w:rsidR="00F55677" w:rsidRDefault="00F55677" w:rsidP="0016471F">
      <w:pPr>
        <w:pStyle w:val="Text"/>
        <w:rPr>
          <w:lang w:val="en-GB"/>
        </w:rPr>
      </w:pPr>
    </w:p>
    <w:p w14:paraId="6E3F613D" w14:textId="6A447E81" w:rsidR="00F55677" w:rsidRDefault="0016471F" w:rsidP="0016471F">
      <w:pPr>
        <w:pStyle w:val="Text"/>
        <w:rPr>
          <w:lang w:val="en-GB"/>
        </w:rPr>
      </w:pPr>
      <w:r w:rsidRPr="006F3F2E">
        <w:rPr>
          <w:lang w:val="en-GB"/>
        </w:rPr>
        <w:t xml:space="preserve">The Cobot version of the S-RoboMIG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7288196E" w14:textId="77777777" w:rsidR="00F55677" w:rsidRDefault="00F55677" w:rsidP="0016471F">
      <w:pPr>
        <w:pStyle w:val="Text"/>
        <w:rPr>
          <w:lang w:val="en-GB"/>
        </w:rPr>
      </w:pPr>
    </w:p>
    <w:p w14:paraId="3FDDB2B7" w14:textId="77777777" w:rsidR="00F55677" w:rsidRDefault="0016471F" w:rsidP="0016471F">
      <w:pPr>
        <w:pStyle w:val="Text"/>
        <w:rPr>
          <w:lang w:val="en-GB"/>
        </w:rPr>
      </w:pPr>
      <w:r w:rsidRPr="006F3F2E">
        <w:rPr>
          <w:lang w:val="en-GB"/>
        </w:rPr>
        <w:t xml:space="preserve">Delivering 400 A and top-level duty cycles, the system is guaranteed to cover a wide range of applications. The special Cobot interface allows for deep integration into the Cobot control and creates new options for controlling Cobot welding by software. The S-RoboMIG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0FC7CBED" w14:textId="77777777" w:rsidR="00F55677" w:rsidRDefault="00F55677" w:rsidP="0016471F">
      <w:pPr>
        <w:pStyle w:val="Text"/>
        <w:rPr>
          <w:lang w:val="en-GB"/>
        </w:rPr>
      </w:pPr>
    </w:p>
    <w:p w14:paraId="25D26283" w14:textId="371DDD83" w:rsidR="0016471F" w:rsidRDefault="0016471F" w:rsidP="0016471F">
      <w:pPr>
        <w:pStyle w:val="Text"/>
        <w:rPr>
          <w:szCs w:val="24"/>
          <w:lang w:val="en-GB"/>
        </w:rPr>
      </w:pPr>
      <w:r w:rsidRPr="006F3F2E">
        <w:rPr>
          <w:lang w:val="en-GB"/>
        </w:rPr>
        <w:t>To keep the user safe by cooling down the torch quickly, the water cooling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Description of Speed processes</w:t>
      </w:r>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r w:rsidRPr="002C22A7">
        <w:t>SpeedPulse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And,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3EE" w:rsidRPr="000D435B">
        <w:rPr>
          <w:lang w:val="en-GB"/>
        </w:rPr>
        <w:t>TwinPuls XT</w:t>
      </w:r>
      <w:r w:rsidR="009873EE" w:rsidRPr="000D435B">
        <w:rPr>
          <w:lang w:val="en-GB"/>
        </w:rPr>
        <w:br/>
      </w:r>
    </w:p>
    <w:p w14:paraId="1E62199D" w14:textId="397F6E13" w:rsidR="0016471F" w:rsidRDefault="0016471F" w:rsidP="0016471F">
      <w:pPr>
        <w:pStyle w:val="Text"/>
        <w:rPr>
          <w:b/>
          <w:szCs w:val="24"/>
          <w:lang w:val="en-GB"/>
        </w:rPr>
      </w:pPr>
      <w:r w:rsidRPr="006F3F2E">
        <w:rPr>
          <w:lang w:val="en-GB"/>
        </w:rPr>
        <w:t>TwinPulse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TwinPulse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r w:rsidRPr="00191144">
        <w:rPr>
          <w:lang w:val="en-GB"/>
        </w:rPr>
        <w:t>SpeedArc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r w:rsidRPr="006F3F2E">
        <w:rPr>
          <w:lang w:val="en-GB"/>
        </w:rPr>
        <w:t>SpeedArc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SpeedArc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r w:rsidRPr="00191144">
        <w:rPr>
          <w:lang w:val="en-GB"/>
        </w:rPr>
        <w:lastRenderedPageBreak/>
        <w:t>SpeedUp</w:t>
      </w:r>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SpeedUp.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40760C" w:rsidRDefault="009873EE" w:rsidP="00281138">
      <w:pPr>
        <w:pStyle w:val="berschrift3ohneNr"/>
        <w:rPr>
          <w:lang w:val="en-GB"/>
        </w:rPr>
      </w:pPr>
      <w:r w:rsidRPr="0040760C">
        <w:rPr>
          <w:lang w:val="en-GB"/>
        </w:rPr>
        <w:t>SpeedCold</w:t>
      </w:r>
    </w:p>
    <w:p w14:paraId="6F5E96FC" w14:textId="77777777" w:rsidR="009873EE" w:rsidRPr="0040760C"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r w:rsidRPr="006F3F2E">
        <w:rPr>
          <w:lang w:val="en-GB"/>
        </w:rPr>
        <w:t>SpeedCold keeps the arc stable during thin sheet welding and puts an end to troublesome spatter. Even extra thin sheets can be welded easily with SpeedCold. Any spatter that does occur is so “cold” that it will usually not stick to the material. SpeedCold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Description of torch</w:t>
      </w:r>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To keep the hose package of the torch from obstructing the movement of the Cobot, each package arrives with a special boom. Just like the mounting plate of the Cobot, this component can be attached to a welding bench with a 16 or 28 hole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3C65EBA5">
            <wp:simplePos x="0" y="0"/>
            <wp:positionH relativeFrom="column">
              <wp:posOffset>3529965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449B4B25" w:rsidR="005517DC" w:rsidRPr="00F55677" w:rsidRDefault="00F55677" w:rsidP="00281138">
      <w:pPr>
        <w:pStyle w:val="Text"/>
        <w:spacing w:line="240" w:lineRule="auto"/>
        <w:rPr>
          <w:lang w:val="en-GB"/>
        </w:rPr>
      </w:pPr>
      <w:r w:rsidRPr="00F55677">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2D0DDE1A" w:rsidR="005517DC" w:rsidRDefault="005517DC" w:rsidP="00281138">
      <w:pPr>
        <w:pStyle w:val="Text"/>
        <w:spacing w:line="240" w:lineRule="auto"/>
        <w:rPr>
          <w:lang w:val="en-GB"/>
        </w:rPr>
      </w:pPr>
    </w:p>
    <w:p w14:paraId="080E5807" w14:textId="77777777" w:rsidR="00F55677" w:rsidRPr="00F55677" w:rsidRDefault="00F55677"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295FD4EB" w14:textId="77777777" w:rsidR="003F739F" w:rsidRDefault="003F739F">
      <w:pPr>
        <w:rPr>
          <w:rFonts w:asciiTheme="majorHAnsi" w:eastAsiaTheme="majorEastAsia" w:hAnsiTheme="majorHAnsi" w:cstheme="majorBidi"/>
          <w:sz w:val="24"/>
          <w:szCs w:val="24"/>
          <w:lang w:val="en-GB"/>
        </w:rPr>
      </w:pPr>
      <w:r>
        <w:rPr>
          <w:lang w:val="en-GB"/>
        </w:rPr>
        <w:br w:type="page"/>
      </w:r>
    </w:p>
    <w:p w14:paraId="0B92C8A9" w14:textId="2F7B545A" w:rsidR="003F739F" w:rsidRDefault="003F739F" w:rsidP="003F739F">
      <w:pPr>
        <w:pStyle w:val="berschrift3ohneNr"/>
        <w:rPr>
          <w:lang w:val="en-GB"/>
        </w:rPr>
      </w:pPr>
      <w:r w:rsidRPr="000D435B">
        <w:rPr>
          <w:lang w:val="en-GB"/>
        </w:rPr>
        <w:lastRenderedPageBreak/>
        <w:t xml:space="preserve">The future can be upgraded </w:t>
      </w:r>
    </w:p>
    <w:p w14:paraId="1928B41E" w14:textId="77777777" w:rsidR="003F739F" w:rsidRDefault="003F739F" w:rsidP="003F739F">
      <w:pPr>
        <w:pStyle w:val="Text"/>
        <w:rPr>
          <w:lang w:val="en-GB"/>
        </w:rPr>
      </w:pPr>
    </w:p>
    <w:p w14:paraId="4992A9A1" w14:textId="77777777" w:rsidR="003F739F" w:rsidRPr="000D435B" w:rsidRDefault="003F739F" w:rsidP="003F739F">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4EF9E8E7" wp14:editId="6468D6D5">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1A827150" w14:textId="77777777" w:rsidR="003F739F" w:rsidRDefault="003F739F" w:rsidP="003F739F">
      <w:pPr>
        <w:pStyle w:val="Text"/>
        <w:jc w:val="center"/>
        <w:rPr>
          <w:lang w:val="en-GB"/>
        </w:rPr>
      </w:pPr>
      <w:r>
        <w:rPr>
          <w:noProof/>
        </w:rPr>
        <w:drawing>
          <wp:inline distT="0" distB="0" distL="0" distR="0" wp14:anchorId="25069F51" wp14:editId="0A1ABC86">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1941CC27" w14:textId="77777777" w:rsidR="003F739F" w:rsidRDefault="003F739F" w:rsidP="003F739F">
      <w:pPr>
        <w:pStyle w:val="Text"/>
        <w:jc w:val="center"/>
        <w:rPr>
          <w:lang w:val="en-GB"/>
        </w:rPr>
      </w:pPr>
    </w:p>
    <w:p w14:paraId="0C41AF97" w14:textId="77777777" w:rsidR="003F739F" w:rsidRDefault="003F739F" w:rsidP="003F739F">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09157B9F" w14:textId="77777777" w:rsidR="0040760C" w:rsidRDefault="0040760C">
      <w:pPr>
        <w:rPr>
          <w:rFonts w:ascii="Antenna Light" w:hAnsi="Antenna Light" w:cs="VerdanaPro-SemiBold"/>
          <w:b/>
          <w:bCs/>
          <w:sz w:val="24"/>
        </w:rPr>
      </w:pPr>
    </w:p>
    <w:p w14:paraId="282DFB85" w14:textId="77777777" w:rsidR="0040760C" w:rsidRDefault="0040760C">
      <w:pPr>
        <w:rPr>
          <w:rFonts w:ascii="Antenna Light" w:hAnsi="Antenna Light" w:cs="VerdanaPro-SemiBold"/>
          <w:b/>
          <w:bCs/>
          <w:sz w:val="24"/>
        </w:rPr>
      </w:pPr>
    </w:p>
    <w:p w14:paraId="15E3D8EA" w14:textId="77777777" w:rsidR="0040760C" w:rsidRDefault="0040760C">
      <w:pPr>
        <w:rPr>
          <w:rFonts w:ascii="Antenna Light" w:hAnsi="Antenna Light" w:cs="VerdanaPro-SemiBold"/>
          <w:b/>
          <w:bCs/>
          <w:sz w:val="24"/>
        </w:rPr>
      </w:pPr>
    </w:p>
    <w:p w14:paraId="231619E4" w14:textId="77777777" w:rsidR="0040760C" w:rsidRDefault="0040760C">
      <w:pPr>
        <w:rPr>
          <w:rFonts w:ascii="Antenna Light" w:hAnsi="Antenna Light" w:cs="VerdanaPro-SemiBold"/>
          <w:b/>
          <w:bCs/>
          <w:sz w:val="24"/>
        </w:rPr>
      </w:pPr>
    </w:p>
    <w:p w14:paraId="75F870F3" w14:textId="77777777" w:rsidR="0040760C" w:rsidRDefault="0040760C">
      <w:pPr>
        <w:rPr>
          <w:rFonts w:ascii="Antenna Light" w:hAnsi="Antenna Light" w:cs="VerdanaPro-SemiBold"/>
          <w:b/>
          <w:bCs/>
          <w:sz w:val="24"/>
        </w:rPr>
      </w:pPr>
    </w:p>
    <w:p w14:paraId="5952E250" w14:textId="18158044" w:rsidR="0040760C" w:rsidRPr="0040760C" w:rsidRDefault="0040760C" w:rsidP="0040760C">
      <w:pPr>
        <w:pStyle w:val="berschrift1"/>
        <w:rPr>
          <w:rFonts w:cstheme="minorHAnsi"/>
          <w:lang w:val="en-GB"/>
        </w:rPr>
      </w:pPr>
      <w:r w:rsidRPr="0040760C">
        <w:rPr>
          <w:rFonts w:cstheme="minorHAnsi"/>
          <w:lang w:val="en-GB"/>
        </w:rPr>
        <w:lastRenderedPageBreak/>
        <w:t>Option: Turn tilt table: Lorch Cobot Turn 100 A</w:t>
      </w:r>
    </w:p>
    <w:p w14:paraId="5BC0FCAA" w14:textId="77777777" w:rsidR="0040760C" w:rsidRPr="0040760C" w:rsidRDefault="0040760C" w:rsidP="0040760C">
      <w:pPr>
        <w:spacing w:after="0"/>
        <w:rPr>
          <w:rFonts w:asciiTheme="minorHAnsi" w:hAnsiTheme="minorHAnsi" w:cstheme="minorHAnsi"/>
          <w:lang w:val="en-GB"/>
        </w:rPr>
      </w:pPr>
      <w:r w:rsidRPr="0040760C">
        <w:rPr>
          <w:rFonts w:asciiTheme="minorHAnsi" w:hAnsiTheme="minorHAnsi" w:cstheme="minorHAnsi"/>
          <w:lang w:val="en-GB"/>
        </w:rPr>
        <w:t>The Cobot Turn 100 A perfectly supplements the Lorch Cobot Welding package. Quickly integrated into existing work processes, easy to operate, and immediately productive, the Cobot is the perfect system for automation on small to medium batches.</w:t>
      </w:r>
    </w:p>
    <w:p w14:paraId="15A9EB4A" w14:textId="77777777" w:rsidR="0040760C" w:rsidRPr="0040760C" w:rsidRDefault="0040760C" w:rsidP="0040760C">
      <w:pPr>
        <w:spacing w:after="0"/>
        <w:rPr>
          <w:rFonts w:asciiTheme="minorHAnsi" w:hAnsiTheme="minorHAnsi" w:cstheme="minorHAnsi"/>
          <w:lang w:val="en-GB"/>
        </w:rPr>
      </w:pPr>
      <w:r w:rsidRPr="0040760C">
        <w:rPr>
          <w:rFonts w:asciiTheme="minorHAnsi" w:hAnsiTheme="minorHAnsi" w:cstheme="minorHAnsi"/>
          <w:lang w:val="en-GB"/>
        </w:rPr>
        <w:t>The Cobot Turn 100 A turning-tilting table always ensures the optimal welding position for Cobot welding. The precise positioning for each weld seam can be specified in the programming process. This increases quality, productivity, and flexibility while saving valuable time even in demanding welding tasks and roundseams. The turning-tilting table can be easily attached to the Cobot and programmed immediately and intuitively via the operating unit thanks to the simple operating software update.</w:t>
      </w:r>
    </w:p>
    <w:p w14:paraId="455897F2" w14:textId="590B2435" w:rsidR="0040760C" w:rsidRPr="0040760C" w:rsidRDefault="0040760C" w:rsidP="0040760C">
      <w:pPr>
        <w:rPr>
          <w:rFonts w:asciiTheme="minorHAnsi" w:hAnsiTheme="minorHAnsi" w:cstheme="minorHAnsi"/>
          <w:lang w:val="en-GB"/>
        </w:rPr>
      </w:pPr>
      <w:r w:rsidRPr="0040760C">
        <w:rPr>
          <w:rFonts w:asciiTheme="minorHAnsi" w:hAnsiTheme="minorHAnsi" w:cstheme="minorHAnsi"/>
          <w:lang w:val="en-GB"/>
        </w:rPr>
        <w:t xml:space="preserve">In combination with the Cobot Turn 100 A, the Cobot’s performance can be increased even further. </w:t>
      </w:r>
    </w:p>
    <w:p w14:paraId="72CA0138" w14:textId="77777777" w:rsidR="0040760C" w:rsidRPr="0040760C" w:rsidRDefault="0040760C" w:rsidP="0040760C">
      <w:pPr>
        <w:pStyle w:val="berschrift3ohneNr"/>
        <w:rPr>
          <w:lang w:val="en-GB"/>
        </w:rPr>
      </w:pPr>
      <w:r w:rsidRPr="0040760C">
        <w:rPr>
          <w:lang w:val="en-GB"/>
        </w:rPr>
        <w:t>Fully integrated.Perfectly sophisticated.</w:t>
      </w:r>
    </w:p>
    <w:tbl>
      <w:tblPr>
        <w:tblW w:w="9834" w:type="dxa"/>
        <w:tblCellMar>
          <w:left w:w="70" w:type="dxa"/>
          <w:right w:w="70" w:type="dxa"/>
        </w:tblCellMar>
        <w:tblLook w:val="0000" w:firstRow="0" w:lastRow="0" w:firstColumn="0" w:lastColumn="0" w:noHBand="0" w:noVBand="0"/>
      </w:tblPr>
      <w:tblGrid>
        <w:gridCol w:w="5588"/>
        <w:gridCol w:w="4246"/>
      </w:tblGrid>
      <w:tr w:rsidR="0040760C" w:rsidRPr="0040760C" w14:paraId="663B2627" w14:textId="77777777" w:rsidTr="004A5489">
        <w:trPr>
          <w:trHeight w:val="3005"/>
        </w:trPr>
        <w:tc>
          <w:tcPr>
            <w:tcW w:w="5588" w:type="dxa"/>
          </w:tcPr>
          <w:p w14:paraId="4A9DA72C" w14:textId="77777777" w:rsidR="0040760C" w:rsidRPr="0040760C" w:rsidRDefault="0040760C" w:rsidP="0040760C">
            <w:pPr>
              <w:rPr>
                <w:rFonts w:asciiTheme="minorHAnsi" w:hAnsiTheme="minorHAnsi" w:cstheme="minorHAnsi"/>
                <w:lang w:val="en-GB"/>
              </w:rPr>
            </w:pPr>
            <w:r w:rsidRPr="0040760C">
              <w:rPr>
                <w:rFonts w:asciiTheme="minorHAnsi" w:hAnsiTheme="minorHAnsi" w:cstheme="minorHAnsi"/>
                <w:lang w:val="en-GB"/>
              </w:rPr>
              <w:t>The additional axes can be controlled simply and intuitively with the integrated Lorch Motion software. The different programming functions offer a wide range of options and automatic support functions to simplify programming. The functions, from reference runs, to positioning, permanent operation, up to roundseam welding can be programmed and calculated intuitively. Optimal positioning has never been simpler.</w:t>
            </w:r>
          </w:p>
        </w:tc>
        <w:tc>
          <w:tcPr>
            <w:tcW w:w="4246" w:type="dxa"/>
            <w:vAlign w:val="center"/>
          </w:tcPr>
          <w:p w14:paraId="1D231722" w14:textId="77777777" w:rsidR="0040760C" w:rsidRPr="0040760C" w:rsidRDefault="0040760C" w:rsidP="0040760C">
            <w:pPr>
              <w:rPr>
                <w:rFonts w:asciiTheme="minorHAnsi" w:hAnsiTheme="minorHAnsi" w:cstheme="minorHAnsi"/>
                <w:lang w:val="en-GB"/>
              </w:rPr>
            </w:pPr>
            <w:r w:rsidRPr="0040760C">
              <w:rPr>
                <w:rFonts w:asciiTheme="minorHAnsi" w:hAnsiTheme="minorHAnsi" w:cstheme="minorHAnsi"/>
                <w:noProof/>
              </w:rPr>
              <w:drawing>
                <wp:inline distT="0" distB="0" distL="0" distR="0" wp14:anchorId="1F224894" wp14:editId="01471DC7">
                  <wp:extent cx="2584598" cy="1798320"/>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0065" cy="1816040"/>
                          </a:xfrm>
                          <a:prstGeom prst="rect">
                            <a:avLst/>
                          </a:prstGeom>
                          <a:noFill/>
                          <a:ln>
                            <a:noFill/>
                          </a:ln>
                        </pic:spPr>
                      </pic:pic>
                    </a:graphicData>
                  </a:graphic>
                </wp:inline>
              </w:drawing>
            </w:r>
          </w:p>
        </w:tc>
      </w:tr>
    </w:tbl>
    <w:p w14:paraId="7972B3F6" w14:textId="77777777" w:rsidR="0040760C" w:rsidRPr="0040760C" w:rsidRDefault="0040760C" w:rsidP="0040760C">
      <w:pPr>
        <w:rPr>
          <w:rFonts w:ascii="Antenna Light" w:hAnsi="Antenna Light" w:cs="VerdanaPro-SemiBold"/>
          <w:b/>
          <w:bCs/>
          <w:sz w:val="24"/>
          <w:lang w:val="en-GB"/>
        </w:rPr>
      </w:pPr>
    </w:p>
    <w:p w14:paraId="01A2D451" w14:textId="77777777" w:rsidR="0040760C" w:rsidRPr="0040760C" w:rsidRDefault="0040760C" w:rsidP="0040760C">
      <w:pPr>
        <w:rPr>
          <w:rFonts w:asciiTheme="majorHAnsi" w:eastAsiaTheme="majorEastAsia" w:hAnsiTheme="majorHAnsi" w:cstheme="majorBidi"/>
          <w:sz w:val="24"/>
          <w:szCs w:val="24"/>
          <w:lang w:val="en-GB"/>
        </w:rPr>
      </w:pPr>
      <w:r w:rsidRPr="0040760C">
        <w:rPr>
          <w:rFonts w:asciiTheme="majorHAnsi" w:eastAsiaTheme="majorEastAsia" w:hAnsiTheme="majorHAnsi" w:cstheme="majorBidi"/>
          <w:sz w:val="24"/>
          <w:szCs w:val="24"/>
          <w:lang w:val="en-GB"/>
        </w:rPr>
        <w:t>Overview of the advantages:</w:t>
      </w:r>
    </w:p>
    <w:p w14:paraId="5EB7CBEA" w14:textId="77777777" w:rsidR="0040760C" w:rsidRPr="0040760C" w:rsidRDefault="0040760C" w:rsidP="0040760C">
      <w:pPr>
        <w:rPr>
          <w:rFonts w:ascii="Antenna Light" w:hAnsi="Antenna Light" w:cs="VerdanaPro-SemiBold"/>
          <w:b/>
          <w:bCs/>
          <w:sz w:val="24"/>
        </w:rPr>
      </w:pPr>
      <w:r w:rsidRPr="0040760C">
        <w:rPr>
          <w:rFonts w:ascii="Antenna Light" w:hAnsi="Antenna Light" w:cs="VerdanaPro-SemiBold"/>
          <w:b/>
          <w:bCs/>
          <w:noProof/>
          <w:sz w:val="24"/>
        </w:rPr>
        <w:drawing>
          <wp:inline distT="0" distB="0" distL="0" distR="0" wp14:anchorId="204DFDC3" wp14:editId="6B0CEA98">
            <wp:extent cx="4575600" cy="2142000"/>
            <wp:effectExtent l="0" t="0" r="0" b="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pic:nvPicPr>
                  <pic:blipFill>
                    <a:blip r:embed="rId29"/>
                    <a:stretch>
                      <a:fillRect/>
                    </a:stretch>
                  </pic:blipFill>
                  <pic:spPr>
                    <a:xfrm>
                      <a:off x="0" y="0"/>
                      <a:ext cx="4575600" cy="2142000"/>
                    </a:xfrm>
                    <a:prstGeom prst="rect">
                      <a:avLst/>
                    </a:prstGeom>
                  </pic:spPr>
                </pic:pic>
              </a:graphicData>
            </a:graphic>
          </wp:inline>
        </w:drawing>
      </w:r>
    </w:p>
    <w:p w14:paraId="4C16BB75" w14:textId="77777777" w:rsidR="0040760C" w:rsidRPr="0040760C" w:rsidRDefault="0040760C" w:rsidP="0040760C">
      <w:pPr>
        <w:rPr>
          <w:rFonts w:asciiTheme="minorHAnsi" w:hAnsiTheme="minorHAnsi" w:cstheme="minorHAnsi"/>
          <w:b/>
          <w:bCs/>
          <w:lang w:val="en-GB"/>
        </w:rPr>
      </w:pPr>
      <w:r w:rsidRPr="0040760C">
        <w:rPr>
          <w:rFonts w:asciiTheme="minorHAnsi" w:hAnsiTheme="minorHAnsi" w:cstheme="minorHAnsi"/>
          <w:b/>
          <w:bCs/>
          <w:lang w:val="en-GB"/>
        </w:rPr>
        <w:t>The Cobot Turn 100 A - reinforces your team in every situation.</w:t>
      </w:r>
    </w:p>
    <w:p w14:paraId="340EE8B2" w14:textId="21255DD5" w:rsidR="009873EE" w:rsidRDefault="000D435B" w:rsidP="002C22A7">
      <w:pPr>
        <w:pStyle w:val="berschrift1"/>
      </w:pPr>
      <w:r>
        <w:lastRenderedPageBreak/>
        <w:t xml:space="preserve">Content of </w:t>
      </w:r>
      <w:r w:rsidR="00191144">
        <w:t>Cobot Solution</w:t>
      </w:r>
    </w:p>
    <w:p w14:paraId="3B01B481" w14:textId="2FCE9FF8" w:rsidR="009873EE" w:rsidRPr="005B659B" w:rsidRDefault="00DA616F"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40760C">
        <w:t>9</w:t>
      </w:r>
      <w:r w:rsidR="009873EE" w:rsidRPr="005B659B">
        <w:t>.0</w:t>
      </w:r>
    </w:p>
    <w:p w14:paraId="49ABB603" w14:textId="77777777" w:rsidR="000D435B" w:rsidRPr="000D5DCB" w:rsidRDefault="000D435B" w:rsidP="003F739F">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3F739F">
      <w:pPr>
        <w:pStyle w:val="Aufzhlung1"/>
        <w:spacing w:after="0"/>
        <w:rPr>
          <w:lang w:val="en-GB"/>
        </w:rPr>
      </w:pPr>
      <w:r w:rsidRPr="000D5DCB">
        <w:rPr>
          <w:lang w:val="en-GB"/>
        </w:rPr>
        <w:t>Lorch S5-RoboMIG XT with wire feed and separate wire feed case and 3 years industry warranty</w:t>
      </w:r>
    </w:p>
    <w:p w14:paraId="098B1556" w14:textId="77777777" w:rsidR="000D435B" w:rsidRPr="000D5DCB" w:rsidRDefault="000D435B" w:rsidP="003F739F">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3F739F">
      <w:pPr>
        <w:pStyle w:val="Aufzhlung2"/>
        <w:spacing w:after="0"/>
      </w:pPr>
      <w:r w:rsidRPr="005B659B">
        <w:t>Full Process-</w:t>
      </w:r>
      <w:r>
        <w:t>configuration</w:t>
      </w:r>
      <w:r>
        <w:rPr>
          <w:rFonts w:ascii="VerdanaPro-Light" w:hAnsi="VerdanaPro-Light"/>
          <w:sz w:val="14"/>
          <w:szCs w:val="14"/>
        </w:rPr>
        <w:t xml:space="preserve"> </w:t>
      </w:r>
    </w:p>
    <w:p w14:paraId="15C8B266" w14:textId="77777777" w:rsidR="000D435B" w:rsidRDefault="000D435B" w:rsidP="003F739F">
      <w:pPr>
        <w:pStyle w:val="Aufzhlung2"/>
        <w:spacing w:after="0"/>
      </w:pPr>
      <w:r w:rsidRPr="005B659B">
        <w:t>Spe</w:t>
      </w:r>
      <w:r>
        <w:t>cial</w:t>
      </w:r>
      <w:r w:rsidRPr="005B659B">
        <w:t>-Cobot-Interface</w:t>
      </w:r>
    </w:p>
    <w:p w14:paraId="4F70C04E" w14:textId="77777777" w:rsidR="000D435B" w:rsidRDefault="000D435B" w:rsidP="003F739F">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3F739F">
      <w:pPr>
        <w:pStyle w:val="Aufzhlung2"/>
        <w:spacing w:after="0"/>
        <w:rPr>
          <w:lang w:val="en-GB"/>
        </w:rPr>
      </w:pPr>
      <w:r>
        <w:rPr>
          <w:lang w:val="en-GB"/>
        </w:rPr>
        <w:t>Prepared for seam tracking</w:t>
      </w:r>
    </w:p>
    <w:p w14:paraId="08C2FC13" w14:textId="77777777" w:rsidR="000D435B" w:rsidRPr="00557320" w:rsidRDefault="000D435B" w:rsidP="003F739F">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3F739F">
      <w:pPr>
        <w:pStyle w:val="Aufzhlung1"/>
        <w:spacing w:after="0"/>
      </w:pPr>
      <w:r>
        <w:t>Boom</w:t>
      </w:r>
    </w:p>
    <w:p w14:paraId="1961FF41" w14:textId="77777777" w:rsidR="000D435B" w:rsidRPr="00557320" w:rsidRDefault="000D435B" w:rsidP="003F739F">
      <w:pPr>
        <w:pStyle w:val="Aufzhlung1"/>
        <w:spacing w:after="0"/>
        <w:rPr>
          <w:lang w:val="en-GB"/>
        </w:rPr>
      </w:pPr>
      <w:r w:rsidRPr="00557320">
        <w:rPr>
          <w:lang w:val="en-GB"/>
        </w:rPr>
        <w:t>Equipment for handling the hose package</w:t>
      </w:r>
    </w:p>
    <w:p w14:paraId="5F8A2D6A" w14:textId="77777777" w:rsidR="000D435B" w:rsidRPr="00523EB9" w:rsidRDefault="000D435B" w:rsidP="003F739F">
      <w:pPr>
        <w:pStyle w:val="Aufzhlung1"/>
        <w:spacing w:after="0"/>
        <w:rPr>
          <w:lang w:val="en-GB"/>
        </w:rPr>
      </w:pPr>
      <w:r w:rsidRPr="00523EB9">
        <w:rPr>
          <w:lang w:val="en-GB"/>
        </w:rPr>
        <w:t>Function pushbutton with emergency stop</w:t>
      </w:r>
    </w:p>
    <w:p w14:paraId="52FD1C50" w14:textId="77777777" w:rsidR="000D435B" w:rsidRDefault="000D435B" w:rsidP="003F739F">
      <w:pPr>
        <w:pStyle w:val="Aufzhlung1"/>
        <w:spacing w:after="0"/>
      </w:pPr>
      <w:r>
        <w:t>Assembly plate</w:t>
      </w:r>
    </w:p>
    <w:p w14:paraId="53341CFA" w14:textId="77777777" w:rsidR="000D435B" w:rsidRDefault="000D435B" w:rsidP="003F739F">
      <w:pPr>
        <w:pStyle w:val="Aufzhlung1"/>
        <w:spacing w:after="0"/>
      </w:pPr>
      <w:r>
        <w:t>Ground cable 70 mm2</w:t>
      </w:r>
    </w:p>
    <w:p w14:paraId="11487C96" w14:textId="77777777" w:rsidR="000D435B" w:rsidRDefault="000D435B" w:rsidP="003F739F">
      <w:pPr>
        <w:pStyle w:val="Aufzhlung1"/>
        <w:spacing w:after="0"/>
      </w:pPr>
      <w:r>
        <w:t>Wire coil adaptor</w:t>
      </w:r>
    </w:p>
    <w:p w14:paraId="24E05133" w14:textId="77777777" w:rsidR="000D435B" w:rsidRDefault="000D435B" w:rsidP="003F739F">
      <w:pPr>
        <w:pStyle w:val="Aufzhlung1"/>
        <w:spacing w:after="0"/>
        <w:rPr>
          <w:lang w:val="en-GB"/>
        </w:rPr>
      </w:pPr>
      <w:r w:rsidRPr="007369A1">
        <w:rPr>
          <w:lang w:val="en-GB"/>
        </w:rPr>
        <w:t>CE marking with individualized declaration of conformity (provided that it is set up and used as intended: Cobot for welding on a welding table with hole size 16 or 28)</w:t>
      </w:r>
    </w:p>
    <w:p w14:paraId="4C97C8AD" w14:textId="77777777" w:rsidR="000D435B" w:rsidRDefault="000D435B" w:rsidP="003F739F">
      <w:pPr>
        <w:pStyle w:val="Aufzhlung1"/>
        <w:spacing w:after="0"/>
        <w:rPr>
          <w:lang w:val="en-GB"/>
        </w:rPr>
      </w:pPr>
      <w:r>
        <w:rPr>
          <w:lang w:val="en-GB"/>
        </w:rPr>
        <w:t>Lorch Connect Gateway</w:t>
      </w:r>
    </w:p>
    <w:p w14:paraId="75FA62B2" w14:textId="55DA8DA1" w:rsidR="000D435B" w:rsidRDefault="000D435B" w:rsidP="003F739F">
      <w:pPr>
        <w:pStyle w:val="Aufzhlung1"/>
        <w:spacing w:after="0"/>
        <w:rPr>
          <w:lang w:val="en-GB"/>
        </w:rPr>
      </w:pPr>
      <w:r w:rsidRPr="007369A1">
        <w:rPr>
          <w:lang w:val="en-GB"/>
        </w:rPr>
        <w:t>URCAP Lorch Cobotronic version "</w:t>
      </w:r>
      <w:r w:rsidR="003F739F">
        <w:rPr>
          <w:lang w:val="en-GB"/>
        </w:rPr>
        <w:t>Full</w:t>
      </w:r>
      <w:r w:rsidRPr="007369A1">
        <w:rPr>
          <w:lang w:val="en-GB"/>
        </w:rPr>
        <w:t>"</w:t>
      </w:r>
    </w:p>
    <w:p w14:paraId="1263A590" w14:textId="77777777" w:rsidR="003F739F" w:rsidRPr="002C22A7" w:rsidRDefault="003F739F" w:rsidP="003F739F">
      <w:pPr>
        <w:pStyle w:val="Aufzhlung2"/>
        <w:spacing w:after="0"/>
        <w:rPr>
          <w:lang w:val="en-GB"/>
        </w:rPr>
      </w:pPr>
      <w:r>
        <w:rPr>
          <w:lang w:val="en-GB"/>
        </w:rPr>
        <w:t>It includes:</w:t>
      </w:r>
    </w:p>
    <w:p w14:paraId="13D33592" w14:textId="77777777" w:rsidR="003F739F" w:rsidRDefault="003F739F" w:rsidP="003F739F">
      <w:pPr>
        <w:pStyle w:val="Aufzhlung3"/>
        <w:spacing w:after="0"/>
        <w:rPr>
          <w:lang w:val="en-GB"/>
        </w:rPr>
      </w:pPr>
      <w:r w:rsidRPr="00D47733">
        <w:rPr>
          <w:lang w:val="en-GB"/>
        </w:rPr>
        <w:t>Welding (job and individual)</w:t>
      </w:r>
    </w:p>
    <w:p w14:paraId="28BAD49E" w14:textId="77777777" w:rsidR="003F739F" w:rsidRDefault="003F739F" w:rsidP="003F739F">
      <w:pPr>
        <w:pStyle w:val="Aufzhlung3"/>
        <w:spacing w:after="0"/>
        <w:rPr>
          <w:lang w:val="en-GB"/>
        </w:rPr>
      </w:pPr>
      <w:r>
        <w:rPr>
          <w:lang w:val="en-GB"/>
        </w:rPr>
        <w:t>Tack welding</w:t>
      </w:r>
    </w:p>
    <w:p w14:paraId="227B7C2E" w14:textId="77777777" w:rsidR="003F739F" w:rsidRDefault="003F739F" w:rsidP="003F739F">
      <w:pPr>
        <w:pStyle w:val="Aufzhlung3"/>
        <w:spacing w:after="0"/>
        <w:rPr>
          <w:lang w:val="en-GB"/>
        </w:rPr>
      </w:pPr>
      <w:r>
        <w:rPr>
          <w:lang w:val="en-GB"/>
        </w:rPr>
        <w:t>Gas and wire control</w:t>
      </w:r>
      <w:bookmarkStart w:id="0" w:name="_Hlk117055772"/>
    </w:p>
    <w:p w14:paraId="7657AED3" w14:textId="77777777" w:rsidR="003F739F" w:rsidRPr="003663BC" w:rsidRDefault="003F739F" w:rsidP="003F739F">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bookmarkEnd w:id="0"/>
    <w:p w14:paraId="060D6D56" w14:textId="77777777" w:rsidR="003F739F" w:rsidRPr="003663BC" w:rsidRDefault="003F739F" w:rsidP="003F739F">
      <w:pPr>
        <w:pStyle w:val="Aufzhlung3"/>
        <w:spacing w:after="0"/>
        <w:rPr>
          <w:lang w:val="en-GB"/>
        </w:rPr>
      </w:pPr>
      <w:r>
        <w:rPr>
          <w:lang w:val="en-GB"/>
        </w:rPr>
        <w:t xml:space="preserve">Fume Extraction - </w:t>
      </w:r>
      <w:r w:rsidRPr="003663BC">
        <w:rPr>
          <w:lang w:val="en-US"/>
        </w:rPr>
        <w:t>Enables the connection of a fume extraction system</w:t>
      </w:r>
    </w:p>
    <w:p w14:paraId="4C282048" w14:textId="77777777" w:rsidR="003F739F" w:rsidRPr="003663BC" w:rsidRDefault="003F739F" w:rsidP="003F739F">
      <w:pPr>
        <w:pStyle w:val="Aufzhlung3"/>
        <w:spacing w:after="0"/>
        <w:rPr>
          <w:lang w:val="en-GB"/>
        </w:rPr>
      </w:pPr>
      <w:r>
        <w:rPr>
          <w:lang w:val="en-US"/>
        </w:rPr>
        <w:t xml:space="preserve">TouchSense - Enables to find the ideal torch position </w:t>
      </w:r>
    </w:p>
    <w:p w14:paraId="3A6B5228" w14:textId="77777777" w:rsidR="003F739F" w:rsidRDefault="003F739F" w:rsidP="003F739F">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423BA6DE" w14:textId="77777777" w:rsidR="003F739F" w:rsidRDefault="003F739F" w:rsidP="003F739F">
      <w:pPr>
        <w:pStyle w:val="Aufzhlung3"/>
        <w:spacing w:after="0"/>
        <w:rPr>
          <w:lang w:val="en-GB"/>
        </w:rPr>
      </w:pPr>
      <w:r>
        <w:rPr>
          <w:lang w:val="en-GB"/>
        </w:rPr>
        <w:t xml:space="preserve">Assistant+QuickPoints - </w:t>
      </w:r>
      <w:r w:rsidRPr="00523EB9">
        <w:rPr>
          <w:lang w:val="en-GB"/>
        </w:rPr>
        <w:t>program</w:t>
      </w:r>
      <w:r>
        <w:rPr>
          <w:lang w:val="en-GB"/>
        </w:rPr>
        <w:t>ming via multifunctional flange</w:t>
      </w:r>
    </w:p>
    <w:p w14:paraId="057D606E" w14:textId="77777777" w:rsidR="003F739F" w:rsidRDefault="003F739F" w:rsidP="003F739F">
      <w:pPr>
        <w:pStyle w:val="Aufzhlung3"/>
        <w:spacing w:after="0"/>
        <w:rPr>
          <w:lang w:val="en-GB"/>
        </w:rPr>
      </w:pPr>
      <w:r>
        <w:rPr>
          <w:lang w:val="en-GB"/>
        </w:rPr>
        <w:t>W</w:t>
      </w:r>
      <w:r w:rsidRPr="00523EB9">
        <w:rPr>
          <w:lang w:val="en-GB"/>
        </w:rPr>
        <w:t xml:space="preserve">eaving </w:t>
      </w:r>
      <w:r>
        <w:rPr>
          <w:lang w:val="en-GB"/>
        </w:rPr>
        <w:t>- Enables the weaving of seams</w:t>
      </w:r>
    </w:p>
    <w:p w14:paraId="35E8FDE8" w14:textId="77777777" w:rsidR="003F739F" w:rsidRDefault="003F739F" w:rsidP="003F739F">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61E2E1F8" w14:textId="549337AE" w:rsidR="00A94503" w:rsidRDefault="00A94503" w:rsidP="00A94503">
      <w:pPr>
        <w:pStyle w:val="Aufzhlung3"/>
        <w:numPr>
          <w:ilvl w:val="0"/>
          <w:numId w:val="0"/>
        </w:numPr>
        <w:ind w:left="1021" w:hanging="170"/>
        <w:rPr>
          <w:lang w:val="en-GB"/>
        </w:rPr>
      </w:pPr>
    </w:p>
    <w:p w14:paraId="2ECBFDEE" w14:textId="62D966A1" w:rsidR="006701CB" w:rsidRDefault="006701CB" w:rsidP="00A94503">
      <w:pPr>
        <w:pStyle w:val="Aufzhlung3"/>
        <w:numPr>
          <w:ilvl w:val="0"/>
          <w:numId w:val="0"/>
        </w:numPr>
        <w:ind w:left="1021" w:hanging="170"/>
        <w:rPr>
          <w:lang w:val="en-GB"/>
        </w:rPr>
      </w:pPr>
    </w:p>
    <w:p w14:paraId="2F356710" w14:textId="24F811C8" w:rsidR="006701CB" w:rsidRPr="006701CB" w:rsidRDefault="00DA616F" w:rsidP="006701CB">
      <w:pPr>
        <w:pStyle w:val="berschrift4ohneNr"/>
        <w:rPr>
          <w:sz w:val="36"/>
          <w:szCs w:val="36"/>
          <w:lang w:val="en-GB"/>
        </w:rPr>
      </w:pPr>
      <w:sdt>
        <w:sdtPr>
          <w:rPr>
            <w:sz w:val="36"/>
            <w:szCs w:val="36"/>
            <w:lang w:val="en-GB"/>
          </w:rPr>
          <w:id w:val="-225686131"/>
          <w14:checkbox>
            <w14:checked w14:val="0"/>
            <w14:checkedState w14:val="2612" w14:font="MS Gothic"/>
            <w14:uncheckedState w14:val="2610" w14:font="MS Gothic"/>
          </w14:checkbox>
        </w:sdtPr>
        <w:sdtEndPr/>
        <w:sdtContent>
          <w:r w:rsidR="006701CB">
            <w:rPr>
              <w:rFonts w:ascii="MS Gothic" w:eastAsia="MS Gothic" w:hAnsi="MS Gothic" w:hint="eastAsia"/>
              <w:sz w:val="36"/>
              <w:szCs w:val="36"/>
              <w:lang w:val="en-GB"/>
            </w:rPr>
            <w:t>☐</w:t>
          </w:r>
        </w:sdtContent>
      </w:sdt>
      <w:r w:rsidR="006701CB" w:rsidRPr="006701CB">
        <w:rPr>
          <w:sz w:val="36"/>
          <w:szCs w:val="36"/>
          <w:lang w:val="en-GB"/>
        </w:rPr>
        <w:tab/>
      </w:r>
      <w:r w:rsidR="006701CB" w:rsidRPr="006701CB">
        <w:t>Art.-Nr. 240.5101.0 – Cobot Turn 100 A</w:t>
      </w:r>
    </w:p>
    <w:p w14:paraId="2EBFA40F" w14:textId="77777777" w:rsidR="006701CB" w:rsidRP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Automation package with turn tilt table Cobot Turn 100 A</w:t>
      </w:r>
    </w:p>
    <w:p w14:paraId="0905A5B9" w14:textId="77777777" w:rsidR="006701CB" w:rsidRP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Safety control cabinet</w:t>
      </w:r>
    </w:p>
    <w:p w14:paraId="38B36E9E" w14:textId="77777777" w:rsidR="006701CB" w:rsidRP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1x Nanoscan safety scanner</w:t>
      </w:r>
    </w:p>
    <w:p w14:paraId="56A77704" w14:textId="77777777" w:rsidR="006701CB" w:rsidRP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Installation material.</w:t>
      </w:r>
    </w:p>
    <w:p w14:paraId="718DC990" w14:textId="77777777" w:rsidR="006701CB" w:rsidRP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Assembly material</w:t>
      </w:r>
    </w:p>
    <w:p w14:paraId="18E0DDFD" w14:textId="77777777" w:rsid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 xml:space="preserve">Licensed URCap Lorch Motion software </w:t>
      </w:r>
    </w:p>
    <w:p w14:paraId="64D3551C" w14:textId="05B0FB38" w:rsidR="006701CB" w:rsidRDefault="006701CB" w:rsidP="00550482">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eLearning access</w:t>
      </w:r>
    </w:p>
    <w:p w14:paraId="34CF7047" w14:textId="77777777" w:rsidR="00CE62CC" w:rsidRDefault="00CE62CC" w:rsidP="00CE62CC">
      <w:pPr>
        <w:autoSpaceDE w:val="0"/>
        <w:autoSpaceDN w:val="0"/>
        <w:adjustRightInd w:val="0"/>
        <w:spacing w:after="0" w:line="240" w:lineRule="auto"/>
        <w:rPr>
          <w:rFonts w:asciiTheme="minorHAnsi" w:hAnsiTheme="minorHAnsi" w:cstheme="minorHAnsi"/>
          <w:lang w:val="en-GB"/>
        </w:rPr>
      </w:pPr>
    </w:p>
    <w:p w14:paraId="1CED4FC8" w14:textId="1A6416E9" w:rsidR="00CE62CC" w:rsidRPr="00EC3B4C" w:rsidRDefault="00CE62CC" w:rsidP="00CE62CC">
      <w:pPr>
        <w:pStyle w:val="berschrift1"/>
      </w:pPr>
      <w:r>
        <w:lastRenderedPageBreak/>
        <w:t>Optional</w:t>
      </w:r>
      <w:r>
        <w:t xml:space="preserve"> system extensions</w:t>
      </w:r>
    </w:p>
    <w:p w14:paraId="571A754F" w14:textId="77777777" w:rsidR="00CE62CC" w:rsidRPr="00127E7A" w:rsidRDefault="00CE62CC" w:rsidP="00CE62CC">
      <w:pPr>
        <w:pStyle w:val="berschrift2"/>
      </w:pPr>
      <w:r w:rsidRPr="00127E7A">
        <w:t>Cobot Move – linear axis</w:t>
      </w:r>
    </w:p>
    <w:p w14:paraId="2D1346BF" w14:textId="77777777" w:rsidR="00CE62CC" w:rsidRDefault="00CE62CC" w:rsidP="00CE62CC">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578DC834" w14:textId="77777777" w:rsidR="00CE62CC" w:rsidRPr="006C60CC" w:rsidRDefault="00CE62CC" w:rsidP="00CE62CC">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75466348" w14:textId="77777777" w:rsidR="00CE62CC" w:rsidRPr="00F27C82" w:rsidRDefault="00CE62CC" w:rsidP="00CE62CC">
      <w:pPr>
        <w:pStyle w:val="Aufzhlung1"/>
        <w:rPr>
          <w:lang w:val="en-GB"/>
        </w:rPr>
      </w:pPr>
      <w:r w:rsidRPr="00F27C82">
        <w:rPr>
          <w:lang w:val="en-GB"/>
        </w:rPr>
        <w:t>Allows nest operation or welding of large components</w:t>
      </w:r>
    </w:p>
    <w:p w14:paraId="285BACAE" w14:textId="77777777" w:rsidR="00CE62CC" w:rsidRPr="00F27C82" w:rsidRDefault="00CE62CC" w:rsidP="00CE62CC">
      <w:pPr>
        <w:pStyle w:val="Aufzhlung1"/>
        <w:rPr>
          <w:lang w:val="en-GB"/>
        </w:rPr>
      </w:pPr>
      <w:r w:rsidRPr="00F27C82">
        <w:rPr>
          <w:lang w:val="en-GB"/>
        </w:rPr>
        <w:t>For long seams: Welding is also possible when moving the axis</w:t>
      </w:r>
    </w:p>
    <w:p w14:paraId="5FFC5BDC" w14:textId="77777777" w:rsidR="00CE62CC" w:rsidRDefault="00CE62CC" w:rsidP="00CE62CC">
      <w:pPr>
        <w:pStyle w:val="Aufzhlung1"/>
        <w:rPr>
          <w:lang w:val="en-GB"/>
        </w:rPr>
      </w:pPr>
      <w:r w:rsidRPr="00F27C82">
        <w:rPr>
          <w:lang w:val="en-GB"/>
        </w:rPr>
        <w:t>Fully integrated control and programming of the axis via the Lorch Motion URCap</w:t>
      </w:r>
    </w:p>
    <w:p w14:paraId="6F5D0027" w14:textId="77777777" w:rsidR="00CE62CC" w:rsidRDefault="00CE62CC" w:rsidP="00CE62CC">
      <w:pPr>
        <w:pStyle w:val="Aufzhlung1"/>
        <w:rPr>
          <w:lang w:val="en-GB"/>
        </w:rPr>
      </w:pPr>
      <w:r w:rsidRPr="00F27C82">
        <w:rPr>
          <w:lang w:val="en-GB"/>
        </w:rPr>
        <w:t>Can be used for MIG/MAG processes</w:t>
      </w:r>
    </w:p>
    <w:p w14:paraId="556D4D3E" w14:textId="77777777" w:rsidR="00CE62CC" w:rsidRDefault="00CE62CC" w:rsidP="00CE62CC">
      <w:pPr>
        <w:pStyle w:val="Aufzhlung1"/>
      </w:pPr>
      <w:r>
        <w:t>MSRP: 20.980 €</w:t>
      </w:r>
    </w:p>
    <w:p w14:paraId="5D391C3D" w14:textId="77777777" w:rsidR="00CE62CC" w:rsidRDefault="00CE62CC" w:rsidP="00CE62CC">
      <w:pPr>
        <w:spacing w:after="120" w:line="360" w:lineRule="auto"/>
        <w:rPr>
          <w:rFonts w:ascii="Antenna Light" w:hAnsi="Antenna Light"/>
          <w:sz w:val="20"/>
          <w:szCs w:val="24"/>
        </w:rPr>
      </w:pPr>
    </w:p>
    <w:p w14:paraId="72FD2C65" w14:textId="77777777" w:rsidR="00CE62CC" w:rsidRDefault="00CE62CC" w:rsidP="00CE62CC">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93056" behindDoc="0" locked="0" layoutInCell="1" allowOverlap="1" wp14:anchorId="3D3AF125" wp14:editId="1941EE3D">
            <wp:simplePos x="0" y="0"/>
            <wp:positionH relativeFrom="column">
              <wp:posOffset>0</wp:posOffset>
            </wp:positionH>
            <wp:positionV relativeFrom="paragraph">
              <wp:posOffset>-635</wp:posOffset>
            </wp:positionV>
            <wp:extent cx="6231890" cy="3499817"/>
            <wp:effectExtent l="0" t="0" r="0" b="5715"/>
            <wp:wrapNone/>
            <wp:docPr id="2109070411" name="Grafik 2109070411"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D0F88" w14:textId="77777777" w:rsidR="00CE62CC" w:rsidRDefault="00CE62CC" w:rsidP="00CE62CC">
      <w:pPr>
        <w:spacing w:after="120" w:line="360" w:lineRule="auto"/>
        <w:rPr>
          <w:rFonts w:ascii="Antenna Light" w:hAnsi="Antenna Light"/>
          <w:sz w:val="20"/>
          <w:szCs w:val="24"/>
        </w:rPr>
      </w:pPr>
    </w:p>
    <w:p w14:paraId="2569C387" w14:textId="77777777" w:rsidR="00CE62CC" w:rsidRDefault="00CE62CC" w:rsidP="00CE62CC">
      <w:pPr>
        <w:spacing w:after="120" w:line="360" w:lineRule="auto"/>
        <w:rPr>
          <w:rFonts w:ascii="Antenna Light" w:hAnsi="Antenna Light"/>
          <w:sz w:val="20"/>
          <w:szCs w:val="24"/>
        </w:rPr>
      </w:pPr>
    </w:p>
    <w:p w14:paraId="657ED3E7" w14:textId="77777777" w:rsidR="00CE62CC" w:rsidRDefault="00CE62CC" w:rsidP="00CE62CC">
      <w:pPr>
        <w:spacing w:after="120" w:line="360" w:lineRule="auto"/>
        <w:rPr>
          <w:rFonts w:ascii="Antenna Light" w:hAnsi="Antenna Light"/>
          <w:sz w:val="20"/>
          <w:szCs w:val="24"/>
        </w:rPr>
      </w:pPr>
    </w:p>
    <w:p w14:paraId="4D943828" w14:textId="77777777" w:rsidR="00CE62CC" w:rsidRDefault="00CE62CC" w:rsidP="00CE62CC">
      <w:pPr>
        <w:spacing w:after="120" w:line="360" w:lineRule="auto"/>
        <w:rPr>
          <w:rFonts w:ascii="Antenna Light" w:hAnsi="Antenna Light"/>
          <w:sz w:val="20"/>
          <w:szCs w:val="24"/>
        </w:rPr>
      </w:pPr>
    </w:p>
    <w:p w14:paraId="4A3B3E4E" w14:textId="77777777" w:rsidR="00CE62CC" w:rsidRDefault="00CE62CC" w:rsidP="00CE62CC">
      <w:pPr>
        <w:spacing w:after="120" w:line="360" w:lineRule="auto"/>
        <w:rPr>
          <w:rFonts w:ascii="Antenna Light" w:hAnsi="Antenna Light"/>
          <w:sz w:val="20"/>
          <w:szCs w:val="24"/>
        </w:rPr>
      </w:pPr>
    </w:p>
    <w:p w14:paraId="5DD22621" w14:textId="77777777" w:rsidR="00CE62CC" w:rsidRDefault="00CE62CC" w:rsidP="00CE62CC">
      <w:pPr>
        <w:spacing w:after="120" w:line="360" w:lineRule="auto"/>
        <w:rPr>
          <w:rFonts w:ascii="Antenna Light" w:hAnsi="Antenna Light"/>
          <w:sz w:val="20"/>
          <w:szCs w:val="24"/>
        </w:rPr>
      </w:pPr>
    </w:p>
    <w:p w14:paraId="620D9A20" w14:textId="77777777" w:rsidR="00CE62CC" w:rsidRPr="00AF304D" w:rsidRDefault="00CE62CC" w:rsidP="00CE62CC">
      <w:pPr>
        <w:pStyle w:val="Aufzhlung3"/>
        <w:numPr>
          <w:ilvl w:val="0"/>
          <w:numId w:val="0"/>
        </w:numPr>
        <w:ind w:left="1021" w:hanging="170"/>
        <w:rPr>
          <w:lang w:val="en-GB"/>
        </w:rPr>
      </w:pPr>
      <w:r>
        <w:rPr>
          <w:rFonts w:ascii="Antenna Light" w:hAnsi="Antenna Light"/>
          <w:b/>
          <w:sz w:val="24"/>
          <w:szCs w:val="24"/>
        </w:rPr>
        <w:br w:type="page"/>
      </w:r>
    </w:p>
    <w:p w14:paraId="4C7627C0" w14:textId="77777777" w:rsidR="00CE62CC" w:rsidRPr="00E43DE7" w:rsidRDefault="00CE62CC" w:rsidP="00CE62CC">
      <w:pPr>
        <w:pStyle w:val="berschrift2"/>
        <w:rPr>
          <w:lang w:val="en-US"/>
        </w:rPr>
      </w:pPr>
      <w:r w:rsidRPr="00E43DE7">
        <w:rPr>
          <w:lang w:val="en-US"/>
        </w:rPr>
        <w:lastRenderedPageBreak/>
        <w:t xml:space="preserve">SeamPilot – The </w:t>
      </w:r>
      <w:r>
        <w:rPr>
          <w:lang w:val="en-US"/>
        </w:rPr>
        <w:t>a</w:t>
      </w:r>
      <w:r w:rsidRPr="00E43DE7">
        <w:rPr>
          <w:lang w:val="en-US"/>
        </w:rPr>
        <w:t>utopilot for C</w:t>
      </w:r>
      <w:r>
        <w:rPr>
          <w:lang w:val="en-US"/>
        </w:rPr>
        <w:t>obot welding</w:t>
      </w:r>
    </w:p>
    <w:p w14:paraId="6BDFE1AA" w14:textId="77777777" w:rsidR="00CE62CC" w:rsidRPr="00F27C82" w:rsidRDefault="00CE62CC" w:rsidP="00CE62CC">
      <w:pPr>
        <w:pStyle w:val="Aufzhlung1"/>
        <w:rPr>
          <w:lang w:val="en-GB"/>
        </w:rPr>
      </w:pPr>
      <w:r w:rsidRPr="00F27C82">
        <w:rPr>
          <w:lang w:val="en-GB"/>
        </w:rPr>
        <w:t>Seam search and tracking with Laserline hardware</w:t>
      </w:r>
    </w:p>
    <w:p w14:paraId="06E12CB3" w14:textId="77777777" w:rsidR="00CE62CC" w:rsidRDefault="00CE62CC" w:rsidP="00CE62CC">
      <w:pPr>
        <w:pStyle w:val="Aufzhlung1"/>
        <w:rPr>
          <w:lang w:val="en-GB"/>
        </w:rPr>
      </w:pPr>
      <w:r w:rsidRPr="008F7755">
        <w:rPr>
          <w:lang w:val="en-GB"/>
        </w:rPr>
        <w:t>Corrects the direction in thermal distortion, tolerances or components that have been inserted imprecisely</w:t>
      </w:r>
    </w:p>
    <w:p w14:paraId="077C7EE9" w14:textId="77777777" w:rsidR="00CE62CC" w:rsidRPr="008F7755" w:rsidRDefault="00CE62CC" w:rsidP="00CE62CC">
      <w:pPr>
        <w:pStyle w:val="Aufzhlung1"/>
        <w:rPr>
          <w:lang w:val="en-GB"/>
        </w:rPr>
      </w:pPr>
      <w:r w:rsidRPr="008F7755">
        <w:rPr>
          <w:lang w:val="en-GB"/>
        </w:rPr>
        <w:t>Simplified programming: Teach welds with just a rough waypoint</w:t>
      </w:r>
    </w:p>
    <w:p w14:paraId="4E1D66BE" w14:textId="77777777" w:rsidR="00CE62CC" w:rsidRDefault="00CE62CC" w:rsidP="00CE62CC">
      <w:pPr>
        <w:pStyle w:val="Aufzhlung1"/>
        <w:rPr>
          <w:lang w:val="en-GB"/>
        </w:rPr>
      </w:pPr>
      <w:r w:rsidRPr="008F7755">
        <w:rPr>
          <w:lang w:val="en-GB"/>
        </w:rPr>
        <w:t>Use of programming sequences allow components with different seam lengths to be welded with the same program</w:t>
      </w:r>
    </w:p>
    <w:p w14:paraId="58FB6668" w14:textId="77777777" w:rsidR="00CE62CC" w:rsidRDefault="00CE62CC" w:rsidP="00CE62CC">
      <w:pPr>
        <w:pStyle w:val="Aufzhlung1"/>
        <w:rPr>
          <w:lang w:val="en-GB"/>
        </w:rPr>
      </w:pPr>
      <w:r w:rsidRPr="00E43DE7">
        <w:rPr>
          <w:lang w:val="en-GB"/>
        </w:rPr>
        <w:t>Fully collaborative thanks to laser class 2M</w:t>
      </w:r>
    </w:p>
    <w:p w14:paraId="3F948663" w14:textId="77777777" w:rsidR="00CE62CC" w:rsidRPr="008F7755" w:rsidRDefault="00CE62CC" w:rsidP="00CE62CC">
      <w:pPr>
        <w:pStyle w:val="Aufzhlung1"/>
        <w:rPr>
          <w:lang w:val="en-GB"/>
        </w:rPr>
      </w:pPr>
      <w:r w:rsidRPr="008F7755">
        <w:rPr>
          <w:lang w:val="en-GB"/>
        </w:rPr>
        <w:t>Recommended for welding steel and stainless steel</w:t>
      </w:r>
    </w:p>
    <w:p w14:paraId="3FF45F4E" w14:textId="77777777" w:rsidR="00CE62CC" w:rsidRDefault="00CE62CC" w:rsidP="00CE62CC">
      <w:pPr>
        <w:pStyle w:val="Aufzhlung1"/>
        <w:rPr>
          <w:lang w:val="en-GB"/>
        </w:rPr>
      </w:pPr>
      <w:r w:rsidRPr="00F27C82">
        <w:rPr>
          <w:lang w:val="en-GB"/>
        </w:rPr>
        <w:t>Can be used for MIG/MAG processes</w:t>
      </w:r>
    </w:p>
    <w:p w14:paraId="7B5C806E" w14:textId="5CF4B38F" w:rsidR="004C4728" w:rsidRPr="004C4728" w:rsidRDefault="004C4728" w:rsidP="004C4728">
      <w:pPr>
        <w:pStyle w:val="Aufzhlung1"/>
      </w:pPr>
      <w:r>
        <w:t>MSRP: 2</w:t>
      </w:r>
      <w:r>
        <w:t>3</w:t>
      </w:r>
      <w:r>
        <w:t>.</w:t>
      </w:r>
      <w:r>
        <w:t>00</w:t>
      </w:r>
      <w:r>
        <w:t>0 €</w:t>
      </w:r>
    </w:p>
    <w:p w14:paraId="1CF8F6EC" w14:textId="77777777" w:rsidR="00CE62CC" w:rsidRDefault="00CE62CC" w:rsidP="00CE62CC">
      <w:pPr>
        <w:rPr>
          <w:rFonts w:ascii="Antenna Light" w:hAnsi="Antenna Light" w:cs="VerdanaPro-SemiBold"/>
          <w:b/>
          <w:bCs/>
          <w:sz w:val="24"/>
          <w:lang w:val="en-GB"/>
        </w:rPr>
      </w:pPr>
    </w:p>
    <w:p w14:paraId="16258F6F" w14:textId="77777777" w:rsidR="00CE62CC" w:rsidRDefault="00CE62CC" w:rsidP="00CE62CC">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3F7B4ED8" wp14:editId="788C9473">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427F3C4" wp14:editId="4BBF86EF">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39FC44AE" w14:textId="77777777" w:rsidR="00CE62CC" w:rsidRPr="00E43DE7" w:rsidRDefault="00CE62CC" w:rsidP="00CE62CC">
      <w:pPr>
        <w:rPr>
          <w:rFonts w:ascii="Antenna Light" w:hAnsi="Antenna Light" w:cs="VerdanaPro-SemiBold"/>
          <w:b/>
          <w:bCs/>
          <w:sz w:val="24"/>
          <w:lang w:val="en-GB"/>
        </w:rPr>
      </w:pPr>
    </w:p>
    <w:p w14:paraId="1DE39943" w14:textId="77777777" w:rsidR="00CE62CC" w:rsidRPr="00E43DE7" w:rsidRDefault="00CE62CC" w:rsidP="00CE62CC">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48E4AA5" w:rsidR="00B348CD" w:rsidRPr="0007078C" w:rsidRDefault="00B348CD" w:rsidP="00B348CD">
      <w:pPr>
        <w:pStyle w:val="berschrift1"/>
      </w:pPr>
      <w:r>
        <w:lastRenderedPageBreak/>
        <w:t>Prices and payment conditions</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27DA7E77"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6701CB">
              <w:rPr>
                <w:rFonts w:cstheme="minorHAnsi"/>
                <w:b/>
                <w:bCs/>
                <w:lang w:val="en-GB"/>
              </w:rPr>
              <w:t>9</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r>
              <w:rPr>
                <w:rFonts w:cstheme="minorHAnsi"/>
              </w:rPr>
              <w:t>Accoring to article 5</w:t>
            </w:r>
            <w:r w:rsidRPr="004D5454">
              <w:rPr>
                <w:rFonts w:cstheme="minorHAnsi"/>
              </w:rPr>
              <w:t xml:space="preserve"> </w:t>
            </w:r>
          </w:p>
        </w:tc>
        <w:tc>
          <w:tcPr>
            <w:tcW w:w="2976" w:type="dxa"/>
          </w:tcPr>
          <w:p w14:paraId="13B9F961" w14:textId="084E5854" w:rsidR="00B348CD" w:rsidRPr="004D5454" w:rsidRDefault="00F7366E" w:rsidP="00175DF7">
            <w:pPr>
              <w:pStyle w:val="Text"/>
              <w:spacing w:line="240" w:lineRule="auto"/>
              <w:jc w:val="right"/>
              <w:rPr>
                <w:rFonts w:cstheme="minorHAnsi"/>
              </w:rPr>
            </w:pPr>
            <w:r>
              <w:rPr>
                <w:rFonts w:cstheme="minorHAnsi"/>
              </w:rPr>
              <w:t>9</w:t>
            </w:r>
            <w:r w:rsidR="00A050E1">
              <w:rPr>
                <w:rFonts w:cstheme="minorHAnsi"/>
              </w:rPr>
              <w:t>7</w:t>
            </w:r>
            <w:r w:rsidR="006701CB">
              <w:rPr>
                <w:rFonts w:cstheme="minorHAnsi"/>
              </w:rPr>
              <w:t>.</w:t>
            </w:r>
            <w:r w:rsidR="00A050E1">
              <w:rPr>
                <w:rFonts w:cstheme="minorHAnsi"/>
              </w:rPr>
              <w:t>522</w:t>
            </w:r>
            <w:r w:rsidR="006701CB">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6E13C707" w:rsidR="00B348CD" w:rsidRPr="008648F7" w:rsidRDefault="00F55677" w:rsidP="00175DF7">
            <w:pPr>
              <w:pStyle w:val="Text"/>
              <w:spacing w:line="240" w:lineRule="auto"/>
              <w:rPr>
                <w:rFonts w:cstheme="minorHAnsi"/>
                <w:b/>
                <w:bCs/>
                <w:lang w:val="en-GB"/>
              </w:rPr>
            </w:pPr>
            <w:r w:rsidRPr="00F55677">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008E5D2D" w:rsidR="00B348CD" w:rsidRDefault="00B348CD" w:rsidP="00175DF7">
            <w:pPr>
              <w:pStyle w:val="Text"/>
              <w:spacing w:line="240" w:lineRule="auto"/>
              <w:jc w:val="right"/>
              <w:rPr>
                <w:rFonts w:cstheme="minorHAnsi"/>
              </w:rPr>
            </w:pPr>
            <w:r>
              <w:rPr>
                <w:rFonts w:cstheme="minorHAnsi"/>
              </w:rPr>
              <w:t>1.</w:t>
            </w:r>
            <w:r w:rsidR="00A050E1">
              <w:rPr>
                <w:rFonts w:cstheme="minorHAnsi"/>
              </w:rPr>
              <w:t>200</w:t>
            </w:r>
            <w:r>
              <w:rPr>
                <w:rFonts w:cstheme="minorHAnsi"/>
              </w:rPr>
              <w:t xml:space="preserve"> €</w:t>
            </w:r>
          </w:p>
          <w:p w14:paraId="39710930" w14:textId="6A4668E7" w:rsidR="00B348CD" w:rsidRPr="004D5454" w:rsidRDefault="00B348CD" w:rsidP="00175DF7">
            <w:pPr>
              <w:pStyle w:val="Text"/>
              <w:spacing w:line="240" w:lineRule="auto"/>
              <w:jc w:val="right"/>
              <w:rPr>
                <w:rFonts w:cstheme="minorHAnsi"/>
              </w:rPr>
            </w:pPr>
            <w:r>
              <w:rPr>
                <w:rFonts w:cstheme="minorHAnsi"/>
              </w:rPr>
              <w:t>2.</w:t>
            </w:r>
            <w:r w:rsidR="00A050E1">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35FAAB85" w:rsidR="00B348CD" w:rsidRPr="004D5454" w:rsidRDefault="00A050E1"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101.122</w:t>
            </w:r>
            <w:r w:rsidR="00F7366E" w:rsidRPr="00F7366E">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Pr="00F7366E" w:rsidRDefault="00B348CD" w:rsidP="00B348CD">
      <w:pPr>
        <w:rPr>
          <w:rFonts w:ascii="Antenna Light" w:hAnsi="Antenna Light"/>
          <w:sz w:val="24"/>
          <w:szCs w:val="24"/>
          <w:lang w:val="en-GB"/>
        </w:rPr>
      </w:pPr>
      <w:r w:rsidRPr="00F7366E">
        <w:rPr>
          <w:rFonts w:ascii="Antenna Light" w:hAnsi="Antenna Light"/>
          <w:sz w:val="24"/>
          <w:szCs w:val="24"/>
          <w:lang w:val="en-GB"/>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r w:rsidRPr="00523EB9">
        <w:t>Extraction and filter system</w:t>
      </w:r>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r w:rsidRPr="00523EB9">
        <w:t>Programming</w:t>
      </w:r>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Attachments recommended by Lorch</w:t>
      </w:r>
    </w:p>
    <w:tbl>
      <w:tblPr>
        <w:tblStyle w:val="Tabellenraster"/>
        <w:tblW w:w="0" w:type="auto"/>
        <w:tblLook w:val="04A0" w:firstRow="1" w:lastRow="0" w:firstColumn="1" w:lastColumn="0" w:noHBand="0" w:noVBand="1"/>
      </w:tblPr>
      <w:tblGrid>
        <w:gridCol w:w="2259"/>
        <w:gridCol w:w="3265"/>
        <w:gridCol w:w="1842"/>
        <w:gridCol w:w="1696"/>
      </w:tblGrid>
      <w:tr w:rsidR="007F408A" w14:paraId="77CB761F" w14:textId="77777777" w:rsidTr="00B62995">
        <w:tc>
          <w:tcPr>
            <w:tcW w:w="5524" w:type="dxa"/>
            <w:gridSpan w:val="2"/>
          </w:tcPr>
          <w:bookmarkEnd w:id="1"/>
          <w:p w14:paraId="087243C8" w14:textId="77777777" w:rsidR="007F408A" w:rsidRDefault="007F408A" w:rsidP="00B62995">
            <w:pPr>
              <w:pStyle w:val="Text"/>
            </w:pPr>
            <w:r>
              <w:t>D</w:t>
            </w:r>
            <w:r w:rsidRPr="008048E5">
              <w:t>esignation</w:t>
            </w:r>
          </w:p>
        </w:tc>
        <w:tc>
          <w:tcPr>
            <w:tcW w:w="1842" w:type="dxa"/>
          </w:tcPr>
          <w:p w14:paraId="229F1125" w14:textId="77777777" w:rsidR="007F408A" w:rsidRDefault="007F408A" w:rsidP="00B62995">
            <w:pPr>
              <w:pStyle w:val="Text"/>
            </w:pPr>
            <w:r>
              <w:t>Mat. No.</w:t>
            </w:r>
          </w:p>
        </w:tc>
        <w:tc>
          <w:tcPr>
            <w:tcW w:w="1696" w:type="dxa"/>
          </w:tcPr>
          <w:p w14:paraId="4B6188D7" w14:textId="77777777" w:rsidR="007F408A" w:rsidRDefault="007F408A" w:rsidP="00B62995">
            <w:pPr>
              <w:pStyle w:val="Text"/>
            </w:pPr>
            <w:r>
              <w:t>Price</w:t>
            </w:r>
          </w:p>
        </w:tc>
      </w:tr>
      <w:tr w:rsidR="007F408A" w14:paraId="1DB28E05" w14:textId="77777777" w:rsidTr="00B62995">
        <w:trPr>
          <w:trHeight w:val="850"/>
        </w:trPr>
        <w:tc>
          <w:tcPr>
            <w:tcW w:w="2259" w:type="dxa"/>
            <w:vAlign w:val="center"/>
          </w:tcPr>
          <w:p w14:paraId="537F712E" w14:textId="77777777" w:rsidR="007F408A" w:rsidRDefault="007F408A" w:rsidP="00B62995">
            <w:pPr>
              <w:pStyle w:val="Text"/>
            </w:pPr>
            <w:r>
              <w:rPr>
                <w:noProof/>
                <w:lang w:eastAsia="de-DE"/>
              </w:rPr>
              <w:drawing>
                <wp:inline distT="0" distB="0" distL="0" distR="0" wp14:anchorId="63A11C3C" wp14:editId="36C51745">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5B25DD88" w14:textId="77777777" w:rsidR="007F408A" w:rsidRDefault="007F408A" w:rsidP="00B62995">
            <w:pPr>
              <w:pStyle w:val="Text"/>
            </w:pPr>
            <w:r>
              <w:t>Signalling column</w:t>
            </w:r>
          </w:p>
        </w:tc>
        <w:tc>
          <w:tcPr>
            <w:tcW w:w="1842" w:type="dxa"/>
            <w:vAlign w:val="center"/>
          </w:tcPr>
          <w:p w14:paraId="56B092DB" w14:textId="77777777" w:rsidR="007F408A" w:rsidRDefault="007F408A" w:rsidP="00B62995">
            <w:pPr>
              <w:pStyle w:val="Text"/>
            </w:pPr>
            <w:r>
              <w:t>240.9903.0</w:t>
            </w:r>
          </w:p>
        </w:tc>
        <w:tc>
          <w:tcPr>
            <w:tcW w:w="1696" w:type="dxa"/>
            <w:vAlign w:val="center"/>
          </w:tcPr>
          <w:p w14:paraId="4EFEBD57" w14:textId="77777777" w:rsidR="007F408A" w:rsidRDefault="007F408A" w:rsidP="00B62995">
            <w:pPr>
              <w:pStyle w:val="Text"/>
            </w:pPr>
            <w:r>
              <w:t>232,00 €</w:t>
            </w:r>
          </w:p>
        </w:tc>
      </w:tr>
      <w:tr w:rsidR="007F408A" w14:paraId="52AB2F94" w14:textId="77777777" w:rsidTr="00B62995">
        <w:trPr>
          <w:trHeight w:val="850"/>
        </w:trPr>
        <w:tc>
          <w:tcPr>
            <w:tcW w:w="2259" w:type="dxa"/>
            <w:vAlign w:val="center"/>
          </w:tcPr>
          <w:p w14:paraId="65FF205E" w14:textId="77777777" w:rsidR="007F408A" w:rsidRDefault="007F408A" w:rsidP="00B62995">
            <w:pPr>
              <w:pStyle w:val="Text"/>
            </w:pPr>
            <w:r>
              <w:rPr>
                <w:noProof/>
                <w:lang w:eastAsia="de-DE"/>
              </w:rPr>
              <w:drawing>
                <wp:inline distT="0" distB="0" distL="0" distR="0" wp14:anchorId="421A8B02" wp14:editId="0F539682">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4">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0789AC17" w14:textId="77777777" w:rsidR="007F408A" w:rsidRPr="006F3F2E" w:rsidRDefault="007F408A"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479B9E16" w14:textId="77777777" w:rsidR="007F408A" w:rsidRDefault="007F408A" w:rsidP="00B62995">
            <w:pPr>
              <w:pStyle w:val="Text"/>
            </w:pPr>
            <w:r w:rsidRPr="00E5684A">
              <w:t>240.9900.8</w:t>
            </w:r>
          </w:p>
        </w:tc>
        <w:tc>
          <w:tcPr>
            <w:tcW w:w="1696" w:type="dxa"/>
            <w:vAlign w:val="center"/>
          </w:tcPr>
          <w:p w14:paraId="380C8085" w14:textId="77777777" w:rsidR="007F408A" w:rsidRDefault="007F408A" w:rsidP="00B62995">
            <w:pPr>
              <w:pStyle w:val="Text"/>
            </w:pPr>
            <w:r>
              <w:t>368,00 €</w:t>
            </w:r>
          </w:p>
        </w:tc>
      </w:tr>
      <w:tr w:rsidR="007F408A" w14:paraId="1F1568BA" w14:textId="77777777" w:rsidTr="00B62995">
        <w:trPr>
          <w:trHeight w:val="850"/>
        </w:trPr>
        <w:tc>
          <w:tcPr>
            <w:tcW w:w="2259" w:type="dxa"/>
            <w:vAlign w:val="center"/>
          </w:tcPr>
          <w:p w14:paraId="0C4D22A0" w14:textId="77777777" w:rsidR="007F408A" w:rsidRDefault="007F408A" w:rsidP="00B62995">
            <w:pPr>
              <w:pStyle w:val="Text"/>
            </w:pPr>
            <w:r>
              <w:rPr>
                <w:noProof/>
                <w:lang w:eastAsia="de-DE"/>
              </w:rPr>
              <w:drawing>
                <wp:inline distT="0" distB="0" distL="0" distR="0" wp14:anchorId="14C1B758" wp14:editId="66A374B2">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06361025" w14:textId="77777777" w:rsidR="007F408A" w:rsidRPr="006F3F2E" w:rsidRDefault="007F408A"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631621DF" w14:textId="77777777" w:rsidR="007F408A" w:rsidRDefault="007F408A" w:rsidP="00B62995">
            <w:pPr>
              <w:pStyle w:val="Text"/>
            </w:pPr>
            <w:r w:rsidRPr="00E5684A">
              <w:t>240.9900.9</w:t>
            </w:r>
          </w:p>
        </w:tc>
        <w:tc>
          <w:tcPr>
            <w:tcW w:w="1696" w:type="dxa"/>
            <w:vAlign w:val="center"/>
          </w:tcPr>
          <w:p w14:paraId="631E5E52" w14:textId="77777777" w:rsidR="007F408A" w:rsidRDefault="007F408A" w:rsidP="00B62995">
            <w:pPr>
              <w:pStyle w:val="Text"/>
            </w:pPr>
            <w:r>
              <w:t>89</w:t>
            </w:r>
            <w:r w:rsidRPr="00E5684A">
              <w:t>.</w:t>
            </w:r>
            <w:r>
              <w:t>9</w:t>
            </w:r>
            <w:r w:rsidRPr="00E5684A">
              <w:t>0 €</w:t>
            </w:r>
          </w:p>
        </w:tc>
      </w:tr>
      <w:tr w:rsidR="007F408A" w14:paraId="1057D13B" w14:textId="77777777" w:rsidTr="00B62995">
        <w:trPr>
          <w:trHeight w:val="850"/>
        </w:trPr>
        <w:tc>
          <w:tcPr>
            <w:tcW w:w="2259" w:type="dxa"/>
            <w:vAlign w:val="center"/>
          </w:tcPr>
          <w:p w14:paraId="135F617E" w14:textId="77777777" w:rsidR="007F408A" w:rsidRDefault="007F408A" w:rsidP="00B62995">
            <w:pPr>
              <w:pStyle w:val="Text"/>
              <w:rPr>
                <w:noProof/>
                <w:lang w:eastAsia="de-DE"/>
              </w:rPr>
            </w:pPr>
            <w:r>
              <w:rPr>
                <w:noProof/>
                <w:lang w:eastAsia="de-DE"/>
              </w:rPr>
              <w:drawing>
                <wp:inline distT="0" distB="0" distL="0" distR="0" wp14:anchorId="27C0C6AE" wp14:editId="2992B7E9">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4D2BE1E9" w14:textId="77777777" w:rsidR="007F408A" w:rsidRPr="006F3F2E" w:rsidRDefault="007F408A"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278677E5" w14:textId="77777777" w:rsidR="007F408A" w:rsidRDefault="007F408A" w:rsidP="00B62995">
            <w:pPr>
              <w:pStyle w:val="Text"/>
              <w:rPr>
                <w:noProof/>
                <w:lang w:eastAsia="de-DE"/>
              </w:rPr>
            </w:pPr>
            <w:r w:rsidRPr="00E5684A">
              <w:rPr>
                <w:noProof/>
                <w:lang w:eastAsia="de-DE"/>
              </w:rPr>
              <w:t>240.9907.6</w:t>
            </w:r>
          </w:p>
        </w:tc>
        <w:tc>
          <w:tcPr>
            <w:tcW w:w="1696" w:type="dxa"/>
            <w:vAlign w:val="center"/>
          </w:tcPr>
          <w:p w14:paraId="6CB25445" w14:textId="77777777" w:rsidR="007F408A" w:rsidRDefault="007F408A" w:rsidP="00B62995">
            <w:pPr>
              <w:pStyle w:val="Text"/>
              <w:rPr>
                <w:noProof/>
                <w:lang w:eastAsia="de-DE"/>
              </w:rPr>
            </w:pPr>
            <w:r>
              <w:rPr>
                <w:noProof/>
                <w:lang w:eastAsia="de-DE"/>
              </w:rPr>
              <w:t>131</w:t>
            </w:r>
            <w:r w:rsidRPr="00E5684A">
              <w:rPr>
                <w:noProof/>
                <w:lang w:eastAsia="de-DE"/>
              </w:rPr>
              <w:t>.00 €</w:t>
            </w:r>
          </w:p>
        </w:tc>
      </w:tr>
      <w:tr w:rsidR="007F408A" w:rsidRPr="007B7A28" w14:paraId="298E74AE" w14:textId="77777777" w:rsidTr="00B62995">
        <w:trPr>
          <w:trHeight w:val="850"/>
        </w:trPr>
        <w:tc>
          <w:tcPr>
            <w:tcW w:w="2259" w:type="dxa"/>
            <w:vAlign w:val="center"/>
          </w:tcPr>
          <w:p w14:paraId="68F7EFEF" w14:textId="77777777" w:rsidR="007F408A" w:rsidRDefault="007F408A" w:rsidP="00B62995">
            <w:pPr>
              <w:pStyle w:val="Text"/>
            </w:pPr>
            <w:r>
              <w:rPr>
                <w:noProof/>
                <w:lang w:eastAsia="de-DE"/>
              </w:rPr>
              <w:drawing>
                <wp:inline distT="0" distB="0" distL="0" distR="0" wp14:anchorId="7E15BBC1" wp14:editId="22D0CF41">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0ABC854F" w14:textId="77777777" w:rsidR="007F408A" w:rsidRPr="00B24A27" w:rsidRDefault="007F408A" w:rsidP="00B62995">
            <w:pPr>
              <w:pStyle w:val="Text"/>
              <w:rPr>
                <w:lang w:val="en-US"/>
              </w:rPr>
            </w:pPr>
            <w:r w:rsidRPr="00B24A27">
              <w:rPr>
                <w:lang w:val="en-US"/>
              </w:rPr>
              <w:t>LMR-W Teach-Set (15/18/20 mm)</w:t>
            </w:r>
          </w:p>
        </w:tc>
        <w:tc>
          <w:tcPr>
            <w:tcW w:w="1842" w:type="dxa"/>
            <w:vAlign w:val="center"/>
          </w:tcPr>
          <w:p w14:paraId="7D52E73C" w14:textId="77777777" w:rsidR="007F408A" w:rsidRPr="007B7A28" w:rsidRDefault="007F408A" w:rsidP="00B62995">
            <w:pPr>
              <w:pStyle w:val="Text"/>
              <w:rPr>
                <w:lang w:val="en-US"/>
              </w:rPr>
            </w:pPr>
            <w:r>
              <w:rPr>
                <w:lang w:val="en-US"/>
              </w:rPr>
              <w:t>504.6512.0</w:t>
            </w:r>
          </w:p>
        </w:tc>
        <w:tc>
          <w:tcPr>
            <w:tcW w:w="1696" w:type="dxa"/>
            <w:vAlign w:val="center"/>
          </w:tcPr>
          <w:p w14:paraId="707DEA32" w14:textId="585396E1" w:rsidR="007F408A" w:rsidRPr="007B7A28" w:rsidRDefault="007F408A" w:rsidP="00B62995">
            <w:pPr>
              <w:pStyle w:val="Text"/>
              <w:rPr>
                <w:lang w:val="en-US"/>
              </w:rPr>
            </w:pPr>
            <w:r>
              <w:rPr>
                <w:lang w:val="en-US"/>
              </w:rPr>
              <w:t>15</w:t>
            </w:r>
            <w:r w:rsidR="00A050E1">
              <w:rPr>
                <w:lang w:val="en-US"/>
              </w:rPr>
              <w:t>6</w:t>
            </w:r>
            <w:r>
              <w:rPr>
                <w:lang w:val="en-US"/>
              </w:rPr>
              <w:t>,00 €</w:t>
            </w:r>
          </w:p>
        </w:tc>
      </w:tr>
      <w:tr w:rsidR="007F408A" w:rsidRPr="007B7A28" w14:paraId="02C1E5FF" w14:textId="77777777" w:rsidTr="00B62995">
        <w:trPr>
          <w:trHeight w:val="850"/>
        </w:trPr>
        <w:tc>
          <w:tcPr>
            <w:tcW w:w="2259" w:type="dxa"/>
            <w:vAlign w:val="center"/>
          </w:tcPr>
          <w:p w14:paraId="591EFC12" w14:textId="77777777" w:rsidR="007F408A" w:rsidRPr="007B7A28" w:rsidRDefault="007F408A" w:rsidP="00B62995">
            <w:pPr>
              <w:pStyle w:val="Text"/>
              <w:rPr>
                <w:lang w:val="en-US"/>
              </w:rPr>
            </w:pPr>
            <w:r>
              <w:rPr>
                <w:noProof/>
                <w:lang w:eastAsia="de-DE"/>
              </w:rPr>
              <w:drawing>
                <wp:inline distT="0" distB="0" distL="0" distR="0" wp14:anchorId="3FABB912" wp14:editId="39E7B3D1">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14B9159C" w14:textId="77777777" w:rsidR="007F408A" w:rsidRPr="00B24A27" w:rsidRDefault="007F408A" w:rsidP="00B62995">
            <w:pPr>
              <w:pStyle w:val="Text"/>
              <w:rPr>
                <w:lang w:val="en-US"/>
              </w:rPr>
            </w:pPr>
            <w:r w:rsidRPr="00767475">
              <w:rPr>
                <w:lang w:val="en-US"/>
              </w:rPr>
              <w:t>Pressure reducer Pro Ar/CO2 200 bar 32/24</w:t>
            </w:r>
          </w:p>
        </w:tc>
        <w:tc>
          <w:tcPr>
            <w:tcW w:w="1842" w:type="dxa"/>
            <w:vAlign w:val="center"/>
          </w:tcPr>
          <w:p w14:paraId="1B7EB7B3" w14:textId="77777777" w:rsidR="007F408A" w:rsidRPr="007B7A28" w:rsidRDefault="007F408A" w:rsidP="00B62995">
            <w:pPr>
              <w:pStyle w:val="Text"/>
              <w:rPr>
                <w:lang w:val="en-US"/>
              </w:rPr>
            </w:pPr>
            <w:r w:rsidRPr="00522AA5">
              <w:rPr>
                <w:lang w:val="en-US"/>
              </w:rPr>
              <w:t>570.9265.0</w:t>
            </w:r>
          </w:p>
        </w:tc>
        <w:tc>
          <w:tcPr>
            <w:tcW w:w="1696" w:type="dxa"/>
            <w:vAlign w:val="center"/>
          </w:tcPr>
          <w:p w14:paraId="675A0014" w14:textId="5DCFF3FD" w:rsidR="007F408A" w:rsidRPr="007B7A28" w:rsidRDefault="007F408A" w:rsidP="00B62995">
            <w:pPr>
              <w:pStyle w:val="Text"/>
              <w:rPr>
                <w:lang w:val="en-US"/>
              </w:rPr>
            </w:pPr>
            <w:r>
              <w:rPr>
                <w:lang w:val="en-US"/>
              </w:rPr>
              <w:t>8</w:t>
            </w:r>
            <w:r w:rsidR="00A050E1">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0CCB3639"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9"/>
      <w:footerReference w:type="default" r:id="rId40"/>
      <w:headerReference w:type="first" r:id="rId41"/>
      <w:footerReference w:type="first" r:id="rId42"/>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5720B" w14:textId="77777777" w:rsidR="00C6177F" w:rsidRDefault="00C6177F" w:rsidP="005D4508">
      <w:r>
        <w:separator/>
      </w:r>
    </w:p>
  </w:endnote>
  <w:endnote w:type="continuationSeparator" w:id="0">
    <w:p w14:paraId="4B4C57DC" w14:textId="77777777" w:rsidR="00C6177F" w:rsidRDefault="00C6177F"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36ABCF34" w14:textId="77777777" w:rsidR="00747FBF" w:rsidRPr="00886347" w:rsidRDefault="00747FBF" w:rsidP="00747FBF">
    <w:pPr>
      <w:spacing w:after="0" w:line="200" w:lineRule="exact"/>
      <w:rPr>
        <w:rFonts w:asciiTheme="minorHAnsi" w:hAnsiTheme="minorHAnsi" w:cstheme="minorHAnsi"/>
        <w:color w:val="8495A2"/>
        <w:sz w:val="13"/>
        <w:szCs w:val="13"/>
        <w:lang w:val="nb-NO"/>
      </w:rPr>
    </w:pPr>
    <w:r w:rsidRPr="00886347">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03C71E8B" wp14:editId="08EB76AB">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886347">
      <w:rPr>
        <w:rFonts w:asciiTheme="minorHAnsi" w:hAnsiTheme="minorHAnsi" w:cstheme="minorHAnsi"/>
        <w:noProof/>
        <w:color w:val="8495A2"/>
        <w:sz w:val="13"/>
        <w:szCs w:val="13"/>
        <w:lang w:val="en-GB"/>
      </w:rPr>
      <w:t xml:space="preserve">Managing Director: </w:t>
    </w:r>
    <w:r w:rsidRPr="00886347">
      <w:rPr>
        <w:rFonts w:asciiTheme="minorHAnsi" w:hAnsiTheme="minorHAnsi" w:cstheme="minorHAnsi"/>
        <w:noProof/>
        <w:color w:val="8495A2"/>
        <w:sz w:val="13"/>
        <w:szCs w:val="13"/>
        <w:lang w:val="en-GB"/>
      </w:rPr>
      <w:tab/>
    </w:r>
    <w:r w:rsidRPr="00886347">
      <w:rPr>
        <w:rFonts w:asciiTheme="minorHAnsi" w:hAnsiTheme="minorHAnsi" w:cstheme="minorHAnsi"/>
        <w:noProof/>
        <w:color w:val="8495A2"/>
        <w:sz w:val="13"/>
        <w:szCs w:val="13"/>
        <w:lang w:val="en-GB"/>
      </w:rPr>
      <w:tab/>
    </w:r>
    <w:r w:rsidRPr="00886347">
      <w:rPr>
        <w:rFonts w:asciiTheme="minorHAnsi" w:hAnsiTheme="minorHAnsi" w:cstheme="minorHAnsi"/>
        <w:noProof/>
        <w:color w:val="8495A2"/>
        <w:sz w:val="13"/>
        <w:szCs w:val="13"/>
        <w:lang w:val="en-GB"/>
      </w:rPr>
      <w:tab/>
    </w:r>
    <w:r w:rsidRPr="00886347">
      <w:rPr>
        <w:rFonts w:asciiTheme="minorHAnsi" w:hAnsiTheme="minorHAnsi" w:cstheme="minorHAnsi"/>
        <w:color w:val="8495A2"/>
        <w:sz w:val="13"/>
        <w:szCs w:val="13"/>
        <w:lang w:val="nb-NO"/>
      </w:rPr>
      <w:t>Bank: Kreissparkasse Waiblingen</w:t>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t>Bank: Commerzbank Backnang</w:t>
    </w:r>
  </w:p>
  <w:p w14:paraId="7838CE96" w14:textId="10324F6E" w:rsidR="00747FBF" w:rsidRPr="00886347" w:rsidRDefault="00357CC5" w:rsidP="00747FBF">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747FBF" w:rsidRPr="00886347">
      <w:rPr>
        <w:rFonts w:asciiTheme="minorHAnsi" w:hAnsiTheme="minorHAnsi" w:cstheme="minorHAnsi"/>
        <w:color w:val="8495A2"/>
        <w:sz w:val="13"/>
        <w:szCs w:val="13"/>
        <w:lang w:val="nb-NO"/>
      </w:rPr>
      <w:t>, Norihito Takahashi</w:t>
    </w:r>
    <w:r w:rsidR="00747FBF" w:rsidRPr="00886347">
      <w:rPr>
        <w:rFonts w:asciiTheme="minorHAnsi" w:hAnsiTheme="minorHAnsi" w:cstheme="minorHAnsi"/>
        <w:color w:val="8495A2"/>
        <w:sz w:val="13"/>
        <w:szCs w:val="13"/>
        <w:lang w:val="nb-NO"/>
      </w:rPr>
      <w:tab/>
    </w:r>
    <w:r w:rsidR="00886347">
      <w:rPr>
        <w:rFonts w:asciiTheme="minorHAnsi" w:hAnsiTheme="minorHAnsi" w:cstheme="minorHAnsi"/>
        <w:color w:val="8495A2"/>
        <w:sz w:val="13"/>
        <w:szCs w:val="13"/>
        <w:lang w:val="nb-NO"/>
      </w:rPr>
      <w:tab/>
    </w:r>
    <w:r w:rsidR="00747FBF" w:rsidRPr="00886347">
      <w:rPr>
        <w:rFonts w:asciiTheme="minorHAnsi" w:hAnsiTheme="minorHAnsi" w:cstheme="minorHAnsi"/>
        <w:color w:val="8495A2"/>
        <w:sz w:val="13"/>
        <w:szCs w:val="13"/>
        <w:lang w:val="nb-NO"/>
      </w:rPr>
      <w:t>BIC: SOLA DE S1 WBN</w:t>
    </w:r>
    <w:r w:rsidR="00747FBF" w:rsidRPr="00886347">
      <w:rPr>
        <w:rFonts w:asciiTheme="minorHAnsi" w:hAnsiTheme="minorHAnsi" w:cstheme="minorHAnsi"/>
        <w:color w:val="8495A2"/>
        <w:sz w:val="13"/>
        <w:szCs w:val="13"/>
        <w:lang w:val="nb-NO"/>
      </w:rPr>
      <w:tab/>
    </w:r>
    <w:r w:rsidR="00747FBF" w:rsidRPr="00886347">
      <w:rPr>
        <w:rFonts w:asciiTheme="minorHAnsi" w:hAnsiTheme="minorHAnsi" w:cstheme="minorHAnsi"/>
        <w:color w:val="8495A2"/>
        <w:sz w:val="13"/>
        <w:szCs w:val="13"/>
        <w:lang w:val="nb-NO"/>
      </w:rPr>
      <w:tab/>
    </w:r>
    <w:r w:rsidR="00747FBF" w:rsidRPr="00886347">
      <w:rPr>
        <w:rFonts w:asciiTheme="minorHAnsi" w:hAnsiTheme="minorHAnsi" w:cstheme="minorHAnsi"/>
        <w:color w:val="8495A2"/>
        <w:sz w:val="13"/>
        <w:szCs w:val="13"/>
        <w:lang w:val="nb-NO"/>
      </w:rPr>
      <w:tab/>
      <w:t>BIC: COBA DE FF 602</w:t>
    </w:r>
  </w:p>
  <w:p w14:paraId="365A4262" w14:textId="421C4A14" w:rsidR="00747FBF" w:rsidRPr="00886347" w:rsidRDefault="00747FBF" w:rsidP="00747FBF">
    <w:pPr>
      <w:spacing w:after="0" w:line="200" w:lineRule="exact"/>
      <w:rPr>
        <w:rFonts w:asciiTheme="minorHAnsi" w:hAnsiTheme="minorHAnsi" w:cstheme="minorHAnsi"/>
        <w:color w:val="8495A2"/>
        <w:sz w:val="13"/>
        <w:szCs w:val="13"/>
        <w:lang w:val="nb-NO"/>
      </w:rPr>
    </w:pPr>
    <w:r w:rsidRPr="00886347">
      <w:rPr>
        <w:rFonts w:asciiTheme="minorHAnsi" w:hAnsiTheme="minorHAnsi" w:cstheme="minorHAnsi"/>
        <w:color w:val="8495A2"/>
        <w:sz w:val="13"/>
        <w:szCs w:val="13"/>
        <w:lang w:val="nb-NO"/>
      </w:rPr>
      <w:t>HRB 270786 Stuttgart</w:t>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r>
    <w:r w:rsid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Account No. : 8 489 070</w:t>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t>Account No. : 7999 030 00</w:t>
    </w:r>
  </w:p>
  <w:p w14:paraId="3FB1870A" w14:textId="77777777" w:rsidR="00747FBF" w:rsidRPr="00886347" w:rsidRDefault="00747FBF" w:rsidP="00747FBF">
    <w:pPr>
      <w:spacing w:after="0" w:line="200" w:lineRule="exact"/>
      <w:rPr>
        <w:rFonts w:asciiTheme="minorHAnsi" w:hAnsiTheme="minorHAnsi" w:cstheme="minorHAnsi"/>
        <w:color w:val="8495A2"/>
        <w:sz w:val="13"/>
        <w:szCs w:val="13"/>
        <w:lang w:val="nb-NO"/>
      </w:rPr>
    </w:pPr>
    <w:r w:rsidRPr="00886347">
      <w:rPr>
        <w:rFonts w:asciiTheme="minorHAnsi" w:hAnsiTheme="minorHAnsi" w:cstheme="minorHAnsi"/>
        <w:color w:val="8495A2"/>
        <w:sz w:val="13"/>
        <w:szCs w:val="13"/>
        <w:lang w:val="nb-NO"/>
      </w:rPr>
      <w:t>USt.-Id.-Nr.: DE 144 748 597</w:t>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t>BLZ: 602 500 10</w:t>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t>BLZ: 602 410 74</w:t>
    </w:r>
  </w:p>
  <w:p w14:paraId="18965185" w14:textId="77777777" w:rsidR="00747FBF" w:rsidRPr="00886347" w:rsidRDefault="00747FBF" w:rsidP="00747FBF">
    <w:pPr>
      <w:spacing w:after="0" w:line="200" w:lineRule="exact"/>
      <w:rPr>
        <w:rFonts w:asciiTheme="minorHAnsi" w:hAnsiTheme="minorHAnsi" w:cstheme="minorHAnsi"/>
        <w:color w:val="8495A2"/>
        <w:sz w:val="13"/>
        <w:szCs w:val="13"/>
        <w:lang w:val="nb-NO"/>
      </w:rPr>
    </w:pPr>
    <w:r w:rsidRPr="00886347">
      <w:rPr>
        <w:rFonts w:asciiTheme="minorHAnsi" w:hAnsiTheme="minorHAnsi" w:cstheme="minorHAnsi"/>
        <w:color w:val="8495A2"/>
        <w:sz w:val="13"/>
        <w:szCs w:val="13"/>
        <w:lang w:val="nb-NO"/>
      </w:rPr>
      <w:t>WEEE-Reg.-Nr.: DE 694 383 92</w:t>
    </w:r>
    <w:r w:rsidRPr="00886347">
      <w:rPr>
        <w:rFonts w:asciiTheme="minorHAnsi" w:hAnsiTheme="minorHAnsi" w:cstheme="minorHAnsi"/>
        <w:color w:val="8495A2"/>
        <w:sz w:val="13"/>
        <w:szCs w:val="13"/>
        <w:lang w:val="nb-NO"/>
      </w:rPr>
      <w:tab/>
    </w:r>
    <w:r w:rsidRPr="00886347">
      <w:rPr>
        <w:rFonts w:asciiTheme="minorHAnsi" w:hAnsiTheme="minorHAnsi" w:cstheme="minorHAnsi"/>
        <w:color w:val="8495A2"/>
        <w:sz w:val="13"/>
        <w:szCs w:val="13"/>
        <w:lang w:val="nb-NO"/>
      </w:rPr>
      <w:tab/>
      <w:t>IBAN: DE67 6025 0010 0008 4890 70</w:t>
    </w:r>
    <w:r w:rsidRPr="00886347">
      <w:rPr>
        <w:rFonts w:asciiTheme="minorHAnsi" w:hAnsiTheme="minorHAnsi" w:cstheme="minorHAnsi"/>
        <w:color w:val="8495A2"/>
        <w:sz w:val="13"/>
        <w:szCs w:val="13"/>
        <w:lang w:val="nb-NO"/>
      </w:rPr>
      <w:tab/>
      <w:t>IBAN: DE97 6024 1074 0799 9030 00</w:t>
    </w:r>
  </w:p>
  <w:p w14:paraId="59C20859" w14:textId="77777777" w:rsidR="00747FBF" w:rsidRPr="00886347" w:rsidRDefault="00747FBF" w:rsidP="00747FBF">
    <w:pPr>
      <w:spacing w:after="0" w:line="200" w:lineRule="exact"/>
      <w:rPr>
        <w:rFonts w:asciiTheme="minorHAnsi" w:hAnsiTheme="minorHAnsi" w:cstheme="minorHAnsi"/>
        <w:color w:val="8495A2"/>
        <w:sz w:val="13"/>
        <w:szCs w:val="13"/>
        <w:lang w:val="nb-NO"/>
      </w:rPr>
    </w:pPr>
    <w:r w:rsidRPr="00886347">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12B0C" w14:textId="77777777" w:rsidR="00C6177F" w:rsidRDefault="00C6177F" w:rsidP="005D4508">
      <w:r>
        <w:rPr>
          <w:noProof/>
          <w:lang w:eastAsia="de-DE"/>
        </w:rPr>
        <w:drawing>
          <wp:anchor distT="0" distB="0" distL="114300" distR="114300" simplePos="0" relativeHeight="251660288" behindDoc="1" locked="0" layoutInCell="1" allowOverlap="1" wp14:anchorId="3E7D2A73" wp14:editId="62D2555E">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3A21DDF3" wp14:editId="404C9535">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3B352B9F" w14:textId="77777777" w:rsidR="00C6177F" w:rsidRDefault="00C6177F"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747FBF" w:rsidRDefault="00B41604" w:rsidP="00B41604">
    <w:pPr>
      <w:pStyle w:val="Text"/>
      <w:rPr>
        <w:rFonts w:cstheme="minorHAnsi"/>
        <w:b/>
        <w:color w:val="8495A2"/>
        <w:sz w:val="22"/>
        <w:szCs w:val="22"/>
      </w:rPr>
    </w:pPr>
    <w:r w:rsidRPr="00747FBF">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747FBF">
      <w:rPr>
        <w:rFonts w:cstheme="minorHAnsi"/>
        <w:b/>
        <w:noProof/>
        <w:color w:val="8495A2"/>
        <w:spacing w:val="10"/>
        <w:sz w:val="22"/>
        <w:szCs w:val="22"/>
        <w:lang w:eastAsia="de-DE"/>
      </w:rPr>
      <w:t>Offer</w:t>
    </w:r>
  </w:p>
  <w:p w14:paraId="545048ED" w14:textId="77777777" w:rsidR="00B41604" w:rsidRPr="00747FBF" w:rsidRDefault="00B41604" w:rsidP="00B41604">
    <w:pPr>
      <w:pStyle w:val="Text"/>
      <w:rPr>
        <w:rFonts w:cstheme="minorHAnsi"/>
        <w:color w:val="8495A2"/>
        <w:sz w:val="22"/>
        <w:szCs w:val="22"/>
      </w:rPr>
    </w:pPr>
    <w:r w:rsidRPr="00747FBF">
      <w:rPr>
        <w:rFonts w:cstheme="minorHAnsi"/>
        <w:color w:val="8495A2"/>
        <w:sz w:val="22"/>
        <w:szCs w:val="22"/>
      </w:rPr>
      <w:tab/>
    </w:r>
  </w:p>
  <w:p w14:paraId="270A96DF" w14:textId="0D44C5E9" w:rsidR="00B41604" w:rsidRPr="00747FBF" w:rsidRDefault="00B41604" w:rsidP="00B41604">
    <w:pPr>
      <w:pStyle w:val="Text"/>
      <w:rPr>
        <w:rFonts w:cstheme="minorHAnsi"/>
        <w:color w:val="8495A2"/>
        <w:sz w:val="22"/>
        <w:szCs w:val="22"/>
      </w:rPr>
    </w:pPr>
    <w:r w:rsidRPr="00747FBF">
      <w:rPr>
        <w:rFonts w:cstheme="minorHAnsi"/>
        <w:color w:val="8495A2"/>
        <w:sz w:val="22"/>
        <w:szCs w:val="22"/>
      </w:rPr>
      <w:fldChar w:fldCharType="begin"/>
    </w:r>
    <w:r w:rsidRPr="00747FBF">
      <w:rPr>
        <w:rFonts w:cstheme="minorHAnsi"/>
        <w:color w:val="8495A2"/>
        <w:sz w:val="22"/>
        <w:szCs w:val="22"/>
      </w:rPr>
      <w:instrText xml:space="preserve"> TIME \@ "dd.MM.yyyy" </w:instrText>
    </w:r>
    <w:r w:rsidRPr="00747FBF">
      <w:rPr>
        <w:rFonts w:cstheme="minorHAnsi"/>
        <w:color w:val="8495A2"/>
        <w:sz w:val="22"/>
        <w:szCs w:val="22"/>
      </w:rPr>
      <w:fldChar w:fldCharType="separate"/>
    </w:r>
    <w:r w:rsidR="00CE62CC">
      <w:rPr>
        <w:rFonts w:cstheme="minorHAnsi"/>
        <w:noProof/>
        <w:color w:val="8495A2"/>
        <w:sz w:val="22"/>
        <w:szCs w:val="22"/>
      </w:rPr>
      <w:t>25.11.2024</w:t>
    </w:r>
    <w:r w:rsidRPr="00747FBF">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7AB67932"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CE62CC">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4547134"/>
    <w:multiLevelType w:val="hybridMultilevel"/>
    <w:tmpl w:val="549A28F2"/>
    <w:lvl w:ilvl="0" w:tplc="04070005">
      <w:start w:val="1"/>
      <w:numFmt w:val="bullet"/>
      <w:lvlText w:val=""/>
      <w:lvlJc w:val="left"/>
      <w:pPr>
        <w:ind w:left="776" w:hanging="360"/>
      </w:pPr>
      <w:rPr>
        <w:rFonts w:ascii="Wingdings" w:hAnsi="Wingdings" w:hint="default"/>
      </w:rPr>
    </w:lvl>
    <w:lvl w:ilvl="1" w:tplc="FFFFFFFF" w:tentative="1">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18" w15:restartNumberingAfterBreak="0">
    <w:nsid w:val="57907266"/>
    <w:multiLevelType w:val="multilevel"/>
    <w:tmpl w:val="CBDE9926"/>
    <w:numStyleLink w:val="zzzListeAufzhlung"/>
  </w:abstractNum>
  <w:abstractNum w:abstractNumId="19"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0"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2"/>
  </w:num>
  <w:num w:numId="2" w16cid:durableId="1222861636">
    <w:abstractNumId w:val="18"/>
  </w:num>
  <w:num w:numId="3" w16cid:durableId="56707136">
    <w:abstractNumId w:val="25"/>
  </w:num>
  <w:num w:numId="4" w16cid:durableId="3286067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20"/>
  </w:num>
  <w:num w:numId="9" w16cid:durableId="1594783825">
    <w:abstractNumId w:val="11"/>
  </w:num>
  <w:num w:numId="10" w16cid:durableId="1812284801">
    <w:abstractNumId w:val="13"/>
  </w:num>
  <w:num w:numId="11" w16cid:durableId="453594788">
    <w:abstractNumId w:val="26"/>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4"/>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9"/>
  </w:num>
  <w:num w:numId="28" w16cid:durableId="19010657">
    <w:abstractNumId w:val="21"/>
  </w:num>
  <w:num w:numId="29" w16cid:durableId="90393405">
    <w:abstractNumId w:val="23"/>
  </w:num>
  <w:num w:numId="30" w16cid:durableId="1014576878">
    <w:abstractNumId w:val="0"/>
  </w:num>
  <w:num w:numId="31" w16cid:durableId="1583758836">
    <w:abstractNumId w:val="7"/>
  </w:num>
  <w:num w:numId="32" w16cid:durableId="5391661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61BC3"/>
    <w:rsid w:val="000729D7"/>
    <w:rsid w:val="0009065E"/>
    <w:rsid w:val="00093BDA"/>
    <w:rsid w:val="00095E8B"/>
    <w:rsid w:val="00096861"/>
    <w:rsid w:val="000A52EE"/>
    <w:rsid w:val="000B699E"/>
    <w:rsid w:val="000C7D0E"/>
    <w:rsid w:val="000D435B"/>
    <w:rsid w:val="000D534E"/>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00C75"/>
    <w:rsid w:val="00210BA5"/>
    <w:rsid w:val="00213A77"/>
    <w:rsid w:val="00222421"/>
    <w:rsid w:val="00223C11"/>
    <w:rsid w:val="00230FC7"/>
    <w:rsid w:val="002462B7"/>
    <w:rsid w:val="00251C7B"/>
    <w:rsid w:val="00251D13"/>
    <w:rsid w:val="00253BFD"/>
    <w:rsid w:val="00257E2E"/>
    <w:rsid w:val="00272031"/>
    <w:rsid w:val="002738FD"/>
    <w:rsid w:val="00274226"/>
    <w:rsid w:val="0027678F"/>
    <w:rsid w:val="00281138"/>
    <w:rsid w:val="00283AEA"/>
    <w:rsid w:val="00285F8C"/>
    <w:rsid w:val="00290C28"/>
    <w:rsid w:val="002A5746"/>
    <w:rsid w:val="002B378C"/>
    <w:rsid w:val="002B40BE"/>
    <w:rsid w:val="002C22A7"/>
    <w:rsid w:val="002C2D7F"/>
    <w:rsid w:val="002D0764"/>
    <w:rsid w:val="002D456E"/>
    <w:rsid w:val="002F176B"/>
    <w:rsid w:val="002F2AB8"/>
    <w:rsid w:val="002F5DEE"/>
    <w:rsid w:val="00303DE7"/>
    <w:rsid w:val="003050A1"/>
    <w:rsid w:val="00306183"/>
    <w:rsid w:val="0030760E"/>
    <w:rsid w:val="00314CD3"/>
    <w:rsid w:val="00317070"/>
    <w:rsid w:val="003233B7"/>
    <w:rsid w:val="0033514C"/>
    <w:rsid w:val="0034647F"/>
    <w:rsid w:val="003532FF"/>
    <w:rsid w:val="00357CC5"/>
    <w:rsid w:val="0037066D"/>
    <w:rsid w:val="0037340F"/>
    <w:rsid w:val="003761BD"/>
    <w:rsid w:val="003809E2"/>
    <w:rsid w:val="00384173"/>
    <w:rsid w:val="003B1320"/>
    <w:rsid w:val="003B42B3"/>
    <w:rsid w:val="003B6678"/>
    <w:rsid w:val="003B78F1"/>
    <w:rsid w:val="003D779A"/>
    <w:rsid w:val="003E0881"/>
    <w:rsid w:val="003E7998"/>
    <w:rsid w:val="003F739F"/>
    <w:rsid w:val="0040760C"/>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37A1"/>
    <w:rsid w:val="004C4728"/>
    <w:rsid w:val="004D5454"/>
    <w:rsid w:val="004D5921"/>
    <w:rsid w:val="004E0CDF"/>
    <w:rsid w:val="004E401F"/>
    <w:rsid w:val="004F1209"/>
    <w:rsid w:val="00501370"/>
    <w:rsid w:val="00506466"/>
    <w:rsid w:val="005211A0"/>
    <w:rsid w:val="00533E81"/>
    <w:rsid w:val="00534EAA"/>
    <w:rsid w:val="00535363"/>
    <w:rsid w:val="00536905"/>
    <w:rsid w:val="00550482"/>
    <w:rsid w:val="005507F2"/>
    <w:rsid w:val="005517DC"/>
    <w:rsid w:val="005518CC"/>
    <w:rsid w:val="00553491"/>
    <w:rsid w:val="00553576"/>
    <w:rsid w:val="0056362B"/>
    <w:rsid w:val="005827ED"/>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1CB"/>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14DB2"/>
    <w:rsid w:val="00722E82"/>
    <w:rsid w:val="00725633"/>
    <w:rsid w:val="00727727"/>
    <w:rsid w:val="00735EF7"/>
    <w:rsid w:val="007429AC"/>
    <w:rsid w:val="00746064"/>
    <w:rsid w:val="00747FBF"/>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408A"/>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6347"/>
    <w:rsid w:val="00887BEF"/>
    <w:rsid w:val="00890C3D"/>
    <w:rsid w:val="008A18A6"/>
    <w:rsid w:val="008A3EB8"/>
    <w:rsid w:val="008B0CFD"/>
    <w:rsid w:val="008B4F42"/>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4135"/>
    <w:rsid w:val="00947CF1"/>
    <w:rsid w:val="00971F7E"/>
    <w:rsid w:val="00973DBE"/>
    <w:rsid w:val="009826D8"/>
    <w:rsid w:val="009873EE"/>
    <w:rsid w:val="00992907"/>
    <w:rsid w:val="009932D8"/>
    <w:rsid w:val="009C5FF7"/>
    <w:rsid w:val="009D5BD1"/>
    <w:rsid w:val="009E35F5"/>
    <w:rsid w:val="009E656A"/>
    <w:rsid w:val="009F3E02"/>
    <w:rsid w:val="00A01E44"/>
    <w:rsid w:val="00A050E1"/>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D0096"/>
    <w:rsid w:val="00AD0B2E"/>
    <w:rsid w:val="00AD61E5"/>
    <w:rsid w:val="00AD6D35"/>
    <w:rsid w:val="00AD7315"/>
    <w:rsid w:val="00AE2540"/>
    <w:rsid w:val="00AF06EA"/>
    <w:rsid w:val="00AF304D"/>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D71D6"/>
    <w:rsid w:val="00BE3D50"/>
    <w:rsid w:val="00BE4FDD"/>
    <w:rsid w:val="00BF20CC"/>
    <w:rsid w:val="00BF3295"/>
    <w:rsid w:val="00C07388"/>
    <w:rsid w:val="00C137CB"/>
    <w:rsid w:val="00C15898"/>
    <w:rsid w:val="00C16CBC"/>
    <w:rsid w:val="00C30C3D"/>
    <w:rsid w:val="00C3145C"/>
    <w:rsid w:val="00C358FB"/>
    <w:rsid w:val="00C36EFE"/>
    <w:rsid w:val="00C4246C"/>
    <w:rsid w:val="00C50AC5"/>
    <w:rsid w:val="00C60875"/>
    <w:rsid w:val="00C6177F"/>
    <w:rsid w:val="00C71697"/>
    <w:rsid w:val="00C835EA"/>
    <w:rsid w:val="00C859CE"/>
    <w:rsid w:val="00C86CF9"/>
    <w:rsid w:val="00C920EF"/>
    <w:rsid w:val="00CB5F3A"/>
    <w:rsid w:val="00CB65DE"/>
    <w:rsid w:val="00CB6BC6"/>
    <w:rsid w:val="00CC6462"/>
    <w:rsid w:val="00CD68B1"/>
    <w:rsid w:val="00CD762C"/>
    <w:rsid w:val="00CE62CC"/>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A616F"/>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3CA1"/>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5677"/>
    <w:rsid w:val="00F55A0C"/>
    <w:rsid w:val="00F61B9B"/>
    <w:rsid w:val="00F63746"/>
    <w:rsid w:val="00F7366E"/>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jpeg"/><Relationship Id="rId37" Type="http://schemas.openxmlformats.org/officeDocument/2006/relationships/image" Target="media/image31.tif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22</Pages>
  <Words>2540</Words>
  <Characters>16005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12</cp:revision>
  <cp:lastPrinted>2021-07-27T09:33:00Z</cp:lastPrinted>
  <dcterms:created xsi:type="dcterms:W3CDTF">2023-03-31T03:11:00Z</dcterms:created>
  <dcterms:modified xsi:type="dcterms:W3CDTF">2024-11-25T16:37:00Z</dcterms:modified>
</cp:coreProperties>
</file>