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B73555" w:rsidRDefault="00D70B24" w:rsidP="00D70B24">
      <w:pPr>
        <w:spacing w:after="0" w:line="1380" w:lineRule="exact"/>
        <w:rPr>
          <w:rFonts w:asciiTheme="majorHAnsi" w:hAnsiTheme="majorHAnsi"/>
          <w:b/>
          <w:bCs/>
          <w:caps/>
          <w:sz w:val="104"/>
          <w:szCs w:val="104"/>
          <w:lang w:val="en-GB"/>
        </w:rPr>
      </w:pPr>
      <w:r w:rsidRPr="00B73555">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proofErr w:type="spellStart"/>
                      <w:r w:rsidR="0012677A">
                        <w:rPr>
                          <w:b/>
                          <w:bCs/>
                        </w:rPr>
                        <w:t>partner</w:t>
                      </w:r>
                      <w:proofErr w:type="spellEnd"/>
                      <w:r w:rsidR="0012677A">
                        <w:rPr>
                          <w:b/>
                          <w:bCs/>
                        </w:rPr>
                        <w:t xml:space="preserve"> </w:t>
                      </w:r>
                      <w:proofErr w:type="spellStart"/>
                      <w:r w:rsidR="0012677A">
                        <w:rPr>
                          <w:b/>
                          <w:bCs/>
                        </w:rPr>
                        <w:t>distirbutor</w:t>
                      </w:r>
                      <w:proofErr w:type="spellEnd"/>
                    </w:p>
                    <w:p w14:paraId="37CB7A6D" w14:textId="77777777" w:rsidR="001C37F4" w:rsidRPr="001C37F4" w:rsidRDefault="001C37F4" w:rsidP="001C37F4">
                      <w:pPr>
                        <w:pStyle w:val="Text"/>
                      </w:pPr>
                      <w:proofErr w:type="spellStart"/>
                      <w:r w:rsidRPr="001C37F4">
                        <w:t>xxxxxxxxxxxxxxxxxxx</w:t>
                      </w:r>
                      <w:proofErr w:type="spellEnd"/>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proofErr w:type="spellStart"/>
                      <w:r w:rsidRPr="001C37F4">
                        <w:rPr>
                          <w:lang w:val="en-US"/>
                        </w:rPr>
                        <w:t>xxxxxxxxxx</w:t>
                      </w:r>
                      <w:proofErr w:type="spellEnd"/>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0B99C076"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w:t>
      </w:r>
      <w:r>
        <w:rPr>
          <w:lang w:val="en-GB"/>
        </w:rPr>
        <w:t xml:space="preserve"> </w:t>
      </w:r>
      <w:r w:rsidRPr="00AE766C">
        <w:rPr>
          <w:lang w:val="en-GB"/>
        </w:rPr>
        <w:t>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049EB208" w14:textId="26D01568" w:rsidR="0012677A" w:rsidRPr="00665668" w:rsidRDefault="0012677A" w:rsidP="0012677A">
      <w:pPr>
        <w:pStyle w:val="Nummerierung1"/>
        <w:rPr>
          <w:lang w:val="en-GB"/>
        </w:rPr>
      </w:pPr>
      <w:r w:rsidRPr="00665668">
        <w:rPr>
          <w:lang w:val="en-GB"/>
        </w:rPr>
        <w:t>Description and technical characteristics of the Cobot</w:t>
      </w:r>
    </w:p>
    <w:p w14:paraId="57208A50" w14:textId="17D1F3ED" w:rsidR="0012677A" w:rsidRPr="00665668" w:rsidRDefault="0072403E" w:rsidP="0012677A">
      <w:pPr>
        <w:pStyle w:val="Nummerierung1"/>
        <w:rPr>
          <w:lang w:val="en-GB"/>
        </w:rPr>
      </w:pPr>
      <w:r>
        <w:rPr>
          <w:noProof/>
          <w:sz w:val="24"/>
          <w:szCs w:val="24"/>
        </w:rPr>
        <w:drawing>
          <wp:anchor distT="0" distB="0" distL="114300" distR="114300" simplePos="0" relativeHeight="251662336" behindDoc="0" locked="0" layoutInCell="1" allowOverlap="1" wp14:anchorId="0FA4FD60" wp14:editId="2224C933">
            <wp:simplePos x="0" y="0"/>
            <wp:positionH relativeFrom="column">
              <wp:posOffset>3006090</wp:posOffset>
            </wp:positionH>
            <wp:positionV relativeFrom="paragraph">
              <wp:posOffset>152400</wp:posOffset>
            </wp:positionV>
            <wp:extent cx="3775075" cy="3524885"/>
            <wp:effectExtent l="0" t="0" r="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75075" cy="3524885"/>
                    </a:xfrm>
                    <a:prstGeom prst="rect">
                      <a:avLst/>
                    </a:prstGeom>
                    <a:noFill/>
                  </pic:spPr>
                </pic:pic>
              </a:graphicData>
            </a:graphic>
            <wp14:sizeRelH relativeFrom="margin">
              <wp14:pctWidth>0</wp14:pctWidth>
            </wp14:sizeRelH>
            <wp14:sizeRelV relativeFrom="margin">
              <wp14:pctHeight>0</wp14:pctHeight>
            </wp14:sizeRelV>
          </wp:anchor>
        </w:drawing>
      </w:r>
      <w:r w:rsidR="0012677A" w:rsidRPr="00665668">
        <w:rPr>
          <w:lang w:val="en-GB"/>
        </w:rPr>
        <w:t xml:space="preserve">Description and technical characteristics of the </w:t>
      </w:r>
      <w:r w:rsidR="0012677A">
        <w:rPr>
          <w:lang w:val="en-GB"/>
        </w:rPr>
        <w:t>power source</w:t>
      </w:r>
    </w:p>
    <w:p w14:paraId="1666FBC0" w14:textId="216A39CF" w:rsidR="0012677A" w:rsidRPr="009E5E52"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77937F03" w14:textId="33551AEC" w:rsidR="00127E7A" w:rsidRDefault="00127E7A" w:rsidP="0012677A">
      <w:pPr>
        <w:pStyle w:val="Nummerierung1"/>
        <w:rPr>
          <w:lang w:val="en-GB"/>
        </w:rPr>
      </w:pPr>
      <w:r>
        <w:rPr>
          <w:lang w:val="en-GB"/>
        </w:rPr>
        <w:t>Optional system extensions</w:t>
      </w:r>
    </w:p>
    <w:p w14:paraId="305D77D1" w14:textId="0154C5B8" w:rsidR="0012677A" w:rsidRPr="00665668" w:rsidRDefault="0012677A" w:rsidP="0012677A">
      <w:pPr>
        <w:pStyle w:val="Nummerierung1"/>
        <w:rPr>
          <w:lang w:val="en-GB"/>
        </w:rPr>
      </w:pPr>
      <w:r w:rsidRPr="009E5E52">
        <w:rPr>
          <w:lang w:val="en-GB"/>
        </w:rPr>
        <w:t>Prices and payment conditions</w:t>
      </w:r>
    </w:p>
    <w:p w14:paraId="32EC80CF" w14:textId="77777777" w:rsidR="0012677A" w:rsidRPr="00127E7A" w:rsidRDefault="0012677A" w:rsidP="0012677A">
      <w:pPr>
        <w:pStyle w:val="Nummerierung1"/>
        <w:rPr>
          <w:lang w:val="en-GB"/>
        </w:rPr>
      </w:pPr>
      <w:r w:rsidRPr="00127E7A">
        <w:rPr>
          <w:lang w:val="en-GB"/>
        </w:rPr>
        <w:t>Attachments recommended by Lorch</w:t>
      </w:r>
    </w:p>
    <w:p w14:paraId="2F348CAD" w14:textId="64267893" w:rsidR="0012677A" w:rsidRPr="00127E7A" w:rsidRDefault="0012677A" w:rsidP="0012677A">
      <w:pPr>
        <w:pStyle w:val="Nummerierung1"/>
        <w:rPr>
          <w:lang w:val="en-GB"/>
        </w:rPr>
      </w:pPr>
      <w:r w:rsidRPr="00127E7A">
        <w:rPr>
          <w:lang w:val="en-GB"/>
        </w:rPr>
        <w:t>Lead time and warranty</w:t>
      </w:r>
    </w:p>
    <w:p w14:paraId="60788367" w14:textId="073C9AC0" w:rsidR="0012677A" w:rsidRPr="006F3F2E" w:rsidRDefault="0012677A" w:rsidP="0012677A">
      <w:pPr>
        <w:rPr>
          <w:rFonts w:ascii="Antenna Light" w:hAnsi="Antenna Light"/>
          <w:sz w:val="24"/>
          <w:szCs w:val="24"/>
          <w:lang w:val="en-GB"/>
        </w:rPr>
      </w:pPr>
    </w:p>
    <w:p w14:paraId="56AE2313" w14:textId="0A55FA30" w:rsidR="00FF5AE0" w:rsidRPr="0012677A" w:rsidRDefault="00FF5AE0" w:rsidP="0012677A">
      <w:pPr>
        <w:pStyle w:val="VorwortText"/>
        <w:rPr>
          <w:rFonts w:asciiTheme="minorHAnsi" w:hAnsiTheme="minorHAnsi"/>
          <w:lang w:val="en-GB"/>
        </w:rPr>
      </w:pPr>
      <w:r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1069B00B"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7777777" w:rsidR="0012677A" w:rsidRPr="0012677A" w:rsidRDefault="0012677A" w:rsidP="0012677A">
      <w:pPr>
        <w:pStyle w:val="Text"/>
        <w:rPr>
          <w:lang w:val="en-GB"/>
        </w:rPr>
      </w:pPr>
    </w:p>
    <w:p w14:paraId="4641D3B5" w14:textId="76E6E54A" w:rsidR="0012677A" w:rsidRPr="0012677A" w:rsidRDefault="00D77665" w:rsidP="0012677A">
      <w:pPr>
        <w:pStyle w:val="Aufzhlung1"/>
        <w:rPr>
          <w:rFonts w:cs="VerdanaPro-SemiBold"/>
          <w:szCs w:val="18"/>
        </w:rPr>
      </w:pPr>
      <w:r w:rsidRPr="0012677A">
        <w:rPr>
          <w:noProof/>
          <w:lang w:eastAsia="de-DE"/>
        </w:rPr>
        <w:drawing>
          <wp:anchor distT="0" distB="0" distL="114300" distR="114300" simplePos="0" relativeHeight="251664384" behindDoc="0" locked="0" layoutInCell="1" allowOverlap="1" wp14:anchorId="56E143F4" wp14:editId="19472CB9">
            <wp:simplePos x="0" y="0"/>
            <wp:positionH relativeFrom="margin">
              <wp:align>right</wp:align>
            </wp:positionH>
            <wp:positionV relativeFrom="paragraph">
              <wp:posOffset>9525</wp:posOffset>
            </wp:positionV>
            <wp:extent cx="3355975" cy="2705100"/>
            <wp:effectExtent l="0" t="0" r="0" b="0"/>
            <wp:wrapThrough wrapText="bothSides">
              <wp:wrapPolygon edited="0">
                <wp:start x="0" y="0"/>
                <wp:lineTo x="0" y="21448"/>
                <wp:lineTo x="21457" y="21448"/>
                <wp:lineTo x="21457" y="0"/>
                <wp:lineTo x="0" y="0"/>
              </wp:wrapPolygon>
            </wp:wrapThrough>
            <wp:docPr id="2" name="Grafik 2" descr="C:\Users\jka\AppData\Local\Microsoft\Windows\INetCache\Content.Word\LORCH_Cobot_03-2022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ka\AppData\Local\Microsoft\Windows\INetCache\Content.Word\LORCH_Cobot_03-2022_00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7405"/>
                    <a:stretch/>
                  </pic:blipFill>
                  <pic:spPr bwMode="auto">
                    <a:xfrm>
                      <a:off x="0" y="0"/>
                      <a:ext cx="3355975" cy="2705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7777777" w:rsidR="0012677A" w:rsidRPr="0012677A" w:rsidRDefault="0012677A" w:rsidP="0012677A">
      <w:pPr>
        <w:pStyle w:val="Aufzhlung1"/>
        <w:rPr>
          <w:rFonts w:cs="VerdanaPro-SemiBold"/>
          <w:szCs w:val="18"/>
        </w:rPr>
      </w:pPr>
      <w:r w:rsidRPr="0012677A">
        <w:rPr>
          <w:rFonts w:cs="VerdanaPro-SemiBold"/>
          <w:szCs w:val="18"/>
        </w:rPr>
        <w:t>Sufficent extended bearing load</w:t>
      </w:r>
    </w:p>
    <w:p w14:paraId="1884A857" w14:textId="77777777" w:rsidR="0012677A" w:rsidRPr="0012677A" w:rsidRDefault="0012677A" w:rsidP="0012677A">
      <w:pPr>
        <w:pStyle w:val="Aufzhlung1"/>
        <w:rPr>
          <w:rFonts w:cs="VerdanaPro-SemiBold"/>
          <w:szCs w:val="18"/>
        </w:rPr>
      </w:pPr>
      <w:r w:rsidRPr="0012677A">
        <w:rPr>
          <w:rFonts w:cs="VerdanaPro-SemiBold"/>
          <w:szCs w:val="18"/>
        </w:rPr>
        <w:t>Low-maintenance technology</w:t>
      </w:r>
    </w:p>
    <w:p w14:paraId="343ACE39" w14:textId="77777777" w:rsidR="0012677A" w:rsidRPr="0012677A" w:rsidRDefault="0012677A" w:rsidP="0012677A">
      <w:pPr>
        <w:pStyle w:val="Aufzhlung1"/>
        <w:rPr>
          <w:rFonts w:cs="VerdanaPro-SemiBold"/>
          <w:szCs w:val="18"/>
        </w:rPr>
      </w:pPr>
      <w:r w:rsidRPr="0012677A">
        <w:rPr>
          <w:rFonts w:cs="VerdanaPro-SemiBold"/>
          <w:szCs w:val="18"/>
        </w:rPr>
        <w:t>Sophisticated technology</w:t>
      </w:r>
    </w:p>
    <w:p w14:paraId="736CE099" w14:textId="4F063886" w:rsidR="00FF5AE0" w:rsidRDefault="00FF5AE0" w:rsidP="0012677A">
      <w:pPr>
        <w:pStyle w:val="Aufzhlung1"/>
        <w:numPr>
          <w:ilvl w:val="0"/>
          <w:numId w:val="0"/>
        </w:numPr>
        <w:spacing w:line="240" w:lineRule="auto"/>
        <w:ind w:left="340"/>
        <w:rPr>
          <w:rFonts w:ascii="Antenna Light" w:hAnsi="Antenna Light"/>
          <w:sz w:val="20"/>
        </w:rPr>
      </w:pPr>
    </w:p>
    <w:p w14:paraId="545D7F95" w14:textId="2FCDD5E7"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2023C284" w14:textId="77777777" w:rsidR="00374E0F" w:rsidRDefault="0012677A" w:rsidP="0012677A">
      <w:pPr>
        <w:pStyle w:val="Text"/>
        <w:rPr>
          <w:lang w:val="en-GB"/>
        </w:rPr>
      </w:pPr>
      <w:r w:rsidRPr="006F3F2E">
        <w:rPr>
          <w:lang w:val="en-GB"/>
        </w:rPr>
        <w:t xml:space="preserve">Collaborating means working together. Cobot welding: Man and machine support each other during welding. The Cobot completes a precise movement of the torch while the welding system delivers the perfect weld – over and over again. </w:t>
      </w:r>
    </w:p>
    <w:p w14:paraId="2B702C7E" w14:textId="77777777" w:rsidR="00374E0F" w:rsidRDefault="00374E0F" w:rsidP="0012677A">
      <w:pPr>
        <w:pStyle w:val="Text"/>
        <w:rPr>
          <w:lang w:val="en-GB"/>
        </w:rPr>
      </w:pPr>
    </w:p>
    <w:p w14:paraId="55E36EDD" w14:textId="16EA0936" w:rsidR="0012677A" w:rsidRDefault="0012677A" w:rsidP="0012677A">
      <w:pPr>
        <w:pStyle w:val="Text"/>
        <w:rPr>
          <w:lang w:val="en-GB"/>
        </w:rPr>
      </w:pPr>
      <w:r w:rsidRPr="006F3F2E">
        <w:rPr>
          <w:lang w:val="en-GB"/>
        </w:rPr>
        <w:t xml:space="preserve">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449860F8"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A51AF7">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77777777" w:rsidR="005A74CB" w:rsidRPr="005A74CB" w:rsidRDefault="005A74CB" w:rsidP="005A74CB">
      <w:pPr>
        <w:pStyle w:val="Text"/>
        <w:rPr>
          <w:b/>
          <w:sz w:val="24"/>
          <w:szCs w:val="24"/>
          <w:lang w:val="en-GB"/>
        </w:rPr>
      </w:pPr>
    </w:p>
    <w:p w14:paraId="2A5BFC9E" w14:textId="77777777" w:rsidR="00EE1FEF" w:rsidRPr="005A74CB" w:rsidRDefault="00EE1FEF" w:rsidP="00EE1FEF">
      <w:pPr>
        <w:jc w:val="both"/>
        <w:rPr>
          <w:rFonts w:ascii="Antenna Light" w:hAnsi="Antenna Light"/>
          <w:b/>
          <w:szCs w:val="24"/>
          <w:lang w:val="en-GB"/>
        </w:rPr>
      </w:pPr>
      <w:r>
        <w:rPr>
          <w:noProof/>
          <w:lang w:eastAsia="de-DE"/>
        </w:rPr>
        <w:drawing>
          <wp:anchor distT="0" distB="0" distL="114300" distR="114300" simplePos="0" relativeHeight="251666432" behindDoc="1" locked="0" layoutInCell="1" allowOverlap="1" wp14:anchorId="202B1F4D" wp14:editId="315C8BFD">
            <wp:simplePos x="0" y="0"/>
            <wp:positionH relativeFrom="page">
              <wp:posOffset>1695415</wp:posOffset>
            </wp:positionH>
            <wp:positionV relativeFrom="paragraph">
              <wp:posOffset>78656</wp:posOffset>
            </wp:positionV>
            <wp:extent cx="4193033" cy="3122762"/>
            <wp:effectExtent l="0" t="0" r="0" b="1905"/>
            <wp:wrapNone/>
            <wp:docPr id="6" name="Grafik 6" descr="Ein Bild, das Person,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drinnen enthält.&#10;&#10;Automatisch generierte Beschreibung"/>
                    <pic:cNvPicPr/>
                  </pic:nvPicPr>
                  <pic:blipFill rotWithShape="1">
                    <a:blip r:embed="rId11" cstate="print">
                      <a:extLst>
                        <a:ext uri="{28A0092B-C50C-407E-A947-70E740481C1C}">
                          <a14:useLocalDpi xmlns:a14="http://schemas.microsoft.com/office/drawing/2010/main" val="0"/>
                        </a:ext>
                      </a:extLst>
                    </a:blip>
                    <a:srcRect l="23145" t="30777" r="14824"/>
                    <a:stretch/>
                  </pic:blipFill>
                  <pic:spPr bwMode="auto">
                    <a:xfrm>
                      <a:off x="0" y="0"/>
                      <a:ext cx="4198924" cy="3127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F6FA4A" w14:textId="77777777" w:rsidR="00EE1FEF" w:rsidRPr="005A74CB" w:rsidRDefault="00EE1FEF" w:rsidP="00EE1FEF">
      <w:pPr>
        <w:jc w:val="both"/>
        <w:rPr>
          <w:rFonts w:ascii="Antenna Light" w:hAnsi="Antenna Light"/>
          <w:b/>
          <w:szCs w:val="24"/>
          <w:lang w:val="en-GB"/>
        </w:rPr>
      </w:pPr>
    </w:p>
    <w:p w14:paraId="0EECA7E7" w14:textId="77777777" w:rsidR="00EE1FEF" w:rsidRPr="005A74CB" w:rsidRDefault="00EE1FEF" w:rsidP="00EE1FEF">
      <w:pPr>
        <w:jc w:val="both"/>
        <w:rPr>
          <w:rFonts w:ascii="Antenna Light" w:hAnsi="Antenna Light"/>
          <w:b/>
          <w:szCs w:val="24"/>
          <w:lang w:val="en-GB"/>
        </w:rPr>
      </w:pPr>
    </w:p>
    <w:p w14:paraId="27F1F32E" w14:textId="77777777"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1CA4F74D" w14:textId="01C888C2" w:rsidR="009873EE"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528CBCB2" w14:textId="58D039AF" w:rsidR="009873EE" w:rsidRDefault="0016471F" w:rsidP="0016471F">
      <w:pPr>
        <w:pStyle w:val="berschrift2"/>
        <w:rPr>
          <w:rStyle w:val="berschrift2Zchn"/>
          <w:lang w:val="en-GB"/>
        </w:rPr>
      </w:pPr>
      <w:r w:rsidRPr="0016471F">
        <w:rPr>
          <w:rStyle w:val="berschrift2Zchn"/>
          <w:lang w:val="en-GB"/>
        </w:rPr>
        <w:lastRenderedPageBreak/>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r w:rsidRPr="0016471F">
              <w:rPr>
                <w:b w:val="0"/>
                <w:bCs w:val="0"/>
                <w:sz w:val="19"/>
                <w:szCs w:val="19"/>
              </w:rPr>
              <w:t>Characteristic</w:t>
            </w:r>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r w:rsidRPr="0016471F">
              <w:rPr>
                <w:b w:val="0"/>
                <w:bCs w:val="0"/>
                <w:sz w:val="19"/>
                <w:szCs w:val="19"/>
              </w:rPr>
              <w:t>Weight: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Action radius:</w:t>
            </w:r>
            <w:r w:rsidRPr="0016471F">
              <w:rPr>
                <w:b w:val="0"/>
                <w:bCs w:val="0"/>
                <w:sz w:val="19"/>
                <w:szCs w:val="19"/>
              </w:rPr>
              <w:br/>
            </w:r>
          </w:p>
        </w:tc>
        <w:tc>
          <w:tcPr>
            <w:tcW w:w="5245" w:type="dxa"/>
          </w:tcPr>
          <w:p w14:paraId="3491F6F3"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r w:rsidRPr="0016471F">
              <w:rPr>
                <w:b w:val="0"/>
                <w:bCs w:val="0"/>
                <w:sz w:val="19"/>
                <w:szCs w:val="19"/>
              </w:rPr>
              <w:t>Bearing load:</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Degrees of freedom:</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6 rotating joints</w:t>
            </w:r>
          </w:p>
        </w:tc>
      </w:tr>
      <w:tr w:rsidR="0016471F" w:rsidRPr="00DD63C1"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Power supply:</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DD63C1"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30179FAE"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0AF13DE8" w:rsidR="0016471F" w:rsidRDefault="0016471F" w:rsidP="009873EE">
      <w:pPr>
        <w:jc w:val="both"/>
        <w:rPr>
          <w:rStyle w:val="berschrift2Zchn"/>
          <w:lang w:val="en-GB"/>
        </w:rPr>
      </w:pPr>
    </w:p>
    <w:p w14:paraId="63E0B091" w14:textId="3DE288DC" w:rsidR="0016471F" w:rsidRDefault="0016471F" w:rsidP="009873EE">
      <w:pPr>
        <w:jc w:val="both"/>
        <w:rPr>
          <w:rStyle w:val="berschrift2Zchn"/>
          <w:lang w:val="en-GB"/>
        </w:rPr>
      </w:pPr>
    </w:p>
    <w:p w14:paraId="36A94620" w14:textId="16F40A2D" w:rsidR="0016471F" w:rsidRDefault="0016471F" w:rsidP="009873EE">
      <w:pPr>
        <w:jc w:val="both"/>
        <w:rPr>
          <w:rStyle w:val="berschrift2Zchn"/>
          <w:lang w:val="en-GB"/>
        </w:rPr>
      </w:pPr>
    </w:p>
    <w:p w14:paraId="39AB01C6" w14:textId="0B4C5C3C" w:rsidR="009873EE" w:rsidRPr="0016471F" w:rsidRDefault="0072403E" w:rsidP="009873EE">
      <w:pPr>
        <w:pStyle w:val="berschrift1"/>
        <w:rPr>
          <w:lang w:val="en-GB"/>
        </w:rPr>
      </w:pPr>
      <w:r w:rsidRPr="0096416A">
        <w:rPr>
          <w:noProof/>
          <w:sz w:val="24"/>
          <w:lang w:eastAsia="de-DE"/>
        </w:rPr>
        <w:lastRenderedPageBreak/>
        <w:drawing>
          <wp:anchor distT="0" distB="0" distL="114300" distR="114300" simplePos="0" relativeHeight="251656189" behindDoc="1" locked="0" layoutInCell="1" allowOverlap="1" wp14:anchorId="597065D1" wp14:editId="312C4B2A">
            <wp:simplePos x="0" y="0"/>
            <wp:positionH relativeFrom="margin">
              <wp:posOffset>4400550</wp:posOffset>
            </wp:positionH>
            <wp:positionV relativeFrom="paragraph">
              <wp:posOffset>360680</wp:posOffset>
            </wp:positionV>
            <wp:extent cx="1913890" cy="3250565"/>
            <wp:effectExtent l="0" t="0" r="0" b="6985"/>
            <wp:wrapTight wrapText="bothSides">
              <wp:wrapPolygon edited="0">
                <wp:start x="0" y="0"/>
                <wp:lineTo x="0" y="21520"/>
                <wp:lineTo x="21285" y="21520"/>
                <wp:lineTo x="21285" y="0"/>
                <wp:lineTo x="0" y="0"/>
              </wp:wrapPolygon>
            </wp:wrapTight>
            <wp:docPr id="9" name="Grafik 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1913890" cy="3250565"/>
                    </a:xfrm>
                    <a:prstGeom prst="rect">
                      <a:avLst/>
                    </a:prstGeom>
                  </pic:spPr>
                </pic:pic>
              </a:graphicData>
            </a:graphic>
            <wp14:sizeRelH relativeFrom="margin">
              <wp14:pctWidth>0</wp14:pctWidth>
            </wp14:sizeRelH>
            <wp14:sizeRelV relativeFrom="margin">
              <wp14:pctHeight>0</wp14:pctHeight>
            </wp14:sizeRelV>
          </wp:anchor>
        </w:drawing>
      </w:r>
      <w:r w:rsidR="0016471F" w:rsidRPr="0016471F">
        <w:rPr>
          <w:lang w:val="en-GB"/>
        </w:rPr>
        <w:t>Description of the power s</w:t>
      </w:r>
      <w:r w:rsidR="0016471F">
        <w:rPr>
          <w:lang w:val="en-GB"/>
        </w:rPr>
        <w:t>ource</w:t>
      </w:r>
    </w:p>
    <w:p w14:paraId="6496B975" w14:textId="77777777" w:rsidR="00F52217" w:rsidRDefault="0016471F" w:rsidP="0016471F">
      <w:pPr>
        <w:pStyle w:val="Text"/>
        <w:rPr>
          <w:lang w:val="en-GB"/>
        </w:rPr>
      </w:pPr>
      <w:r w:rsidRPr="006F3F2E">
        <w:rPr>
          <w:lang w:val="en-GB"/>
        </w:rPr>
        <w:t xml:space="preserve">For years now, Lorch has been pushing the envelope in the field of MIG-MAG pulse welding with the S-XT series. It is for good reason that we refer to this welding system with its digital-intelligent process technology as the master of the pulse arc. </w:t>
      </w:r>
    </w:p>
    <w:p w14:paraId="40A170DF" w14:textId="77777777" w:rsidR="00F52217" w:rsidRDefault="00F52217" w:rsidP="0016471F">
      <w:pPr>
        <w:pStyle w:val="Text"/>
        <w:rPr>
          <w:lang w:val="en-GB"/>
        </w:rPr>
      </w:pPr>
    </w:p>
    <w:p w14:paraId="58BE72C5" w14:textId="77777777" w:rsidR="00F52217" w:rsidRDefault="0016471F" w:rsidP="0016471F">
      <w:pPr>
        <w:pStyle w:val="Text"/>
        <w:rPr>
          <w:lang w:val="en-GB"/>
        </w:rPr>
      </w:pPr>
      <w:r w:rsidRPr="006F3F2E">
        <w:rPr>
          <w:lang w:val="en-GB"/>
        </w:rPr>
        <w:t xml:space="preserve">The Cobot version of the S-RoboMIG XT with the wire coil support housed in the feeder case and its cylinder trolley not only settles the question of where to put wire coil and gas cylinder but also retains its full mobility for your production, allowing you to use it as a hand-held machine if necessary. </w:t>
      </w:r>
    </w:p>
    <w:p w14:paraId="1AE779F6" w14:textId="77777777" w:rsidR="00F52217" w:rsidRDefault="00F52217" w:rsidP="0016471F">
      <w:pPr>
        <w:pStyle w:val="Text"/>
        <w:rPr>
          <w:lang w:val="en-GB"/>
        </w:rPr>
      </w:pPr>
    </w:p>
    <w:p w14:paraId="263C37A1" w14:textId="77777777" w:rsidR="00F52217" w:rsidRDefault="0016471F" w:rsidP="0016471F">
      <w:pPr>
        <w:pStyle w:val="Text"/>
        <w:rPr>
          <w:lang w:val="en-GB"/>
        </w:rPr>
      </w:pPr>
      <w:r w:rsidRPr="006F3F2E">
        <w:rPr>
          <w:lang w:val="en-GB"/>
        </w:rPr>
        <w:t xml:space="preserve">Delivering 400 A and top-level duty cycles, the system is guaranteed to cover a wide range of applications. The special Cobot interface allows for deep integration into the Cobot control and creates new options for controlling Cobot welding by software. The S-RoboMIG XT will realise its full potential when used with full process equipment. All Lorch Speed and other special MIG-MAG processes are included as standard, allowing you to gain the maximum from your weld seam when it comes to quality and productivity. To some businesses, Lorch Cobot welding signifies the first opportunity to switch from TIG welding to the more productive MIG-MAG welding. </w:t>
      </w:r>
    </w:p>
    <w:p w14:paraId="74AF29E7" w14:textId="77777777" w:rsidR="00F52217" w:rsidRDefault="00F52217" w:rsidP="0016471F">
      <w:pPr>
        <w:pStyle w:val="Text"/>
        <w:rPr>
          <w:lang w:val="en-GB"/>
        </w:rPr>
      </w:pPr>
    </w:p>
    <w:p w14:paraId="25D26283" w14:textId="6F2EE25E" w:rsidR="0016471F" w:rsidRDefault="0016471F" w:rsidP="0016471F">
      <w:pPr>
        <w:pStyle w:val="Text"/>
        <w:rPr>
          <w:szCs w:val="24"/>
          <w:lang w:val="en-GB"/>
        </w:rPr>
      </w:pPr>
      <w:r w:rsidRPr="006F3F2E">
        <w:rPr>
          <w:lang w:val="en-GB"/>
        </w:rPr>
        <w:t>To keep the user safe by cooling down the torch quickly, the water cooling system offers enhanced cooling performance.</w:t>
      </w:r>
      <w:r w:rsidRPr="006F3F2E">
        <w:rPr>
          <w:szCs w:val="24"/>
          <w:lang w:val="en-GB"/>
        </w:rPr>
        <w:t xml:space="preserve"> </w:t>
      </w:r>
    </w:p>
    <w:p w14:paraId="04CA5C32" w14:textId="4A015EBA" w:rsidR="0016471F" w:rsidRDefault="0016471F" w:rsidP="0016471F">
      <w:pPr>
        <w:rPr>
          <w:rFonts w:ascii="Antenna Light" w:hAnsi="Antenna Light"/>
          <w:sz w:val="20"/>
          <w:szCs w:val="24"/>
          <w:lang w:val="en-GB"/>
        </w:rPr>
      </w:pPr>
    </w:p>
    <w:p w14:paraId="3C47BCFE" w14:textId="4DF0E61F" w:rsidR="0016471F" w:rsidRDefault="0016471F" w:rsidP="0016471F">
      <w:pPr>
        <w:rPr>
          <w:rFonts w:ascii="Antenna Light" w:hAnsi="Antenna Light"/>
          <w:sz w:val="20"/>
          <w:szCs w:val="24"/>
          <w:lang w:val="en-GB"/>
        </w:rPr>
      </w:pPr>
    </w:p>
    <w:p w14:paraId="5C723F06" w14:textId="00A9DCD3"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7D27FE45" w:rsidR="009873EE" w:rsidRPr="004A5E20" w:rsidRDefault="0016471F" w:rsidP="009873EE">
      <w:pPr>
        <w:pStyle w:val="berschrift2"/>
      </w:pPr>
      <w:r>
        <w:lastRenderedPageBreak/>
        <w:t>Description of Speed processes</w:t>
      </w:r>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43E895ED" w:rsidR="009873EE" w:rsidRPr="002C22A7" w:rsidRDefault="009873EE" w:rsidP="00281138">
      <w:pPr>
        <w:pStyle w:val="berschrift3ohneNr"/>
      </w:pPr>
      <w:r w:rsidRPr="002C22A7">
        <w:t>SpeedPulse XT</w:t>
      </w:r>
    </w:p>
    <w:p w14:paraId="76C066D2" w14:textId="4CCC70DA" w:rsidR="009873EE" w:rsidRPr="002C22A7" w:rsidRDefault="000D435B" w:rsidP="009873EE">
      <w:pPr>
        <w:autoSpaceDE w:val="0"/>
        <w:autoSpaceDN w:val="0"/>
        <w:adjustRightInd w:val="0"/>
        <w:spacing w:after="0" w:line="240" w:lineRule="auto"/>
        <w:jc w:val="both"/>
        <w:rPr>
          <w:rFonts w:asciiTheme="minorHAnsi" w:hAnsiTheme="minorHAnsi" w:cstheme="minorHAnsi"/>
          <w:b/>
        </w:rPr>
      </w:pPr>
      <w:r w:rsidRPr="002C22A7">
        <w:rPr>
          <w:rFonts w:asciiTheme="minorHAnsi" w:hAnsiTheme="minorHAnsi" w:cstheme="minorHAnsi"/>
          <w:noProof/>
          <w:lang w:eastAsia="de-DE"/>
        </w:rPr>
        <w:drawing>
          <wp:anchor distT="0" distB="0" distL="114300" distR="114300" simplePos="0" relativeHeight="251668480" behindDoc="1" locked="0" layoutInCell="1" allowOverlap="1" wp14:anchorId="4A40FA32" wp14:editId="0B450479">
            <wp:simplePos x="0" y="0"/>
            <wp:positionH relativeFrom="margin">
              <wp:posOffset>4862399</wp:posOffset>
            </wp:positionH>
            <wp:positionV relativeFrom="paragraph">
              <wp:posOffset>44689</wp:posOffset>
            </wp:positionV>
            <wp:extent cx="1446530" cy="1118235"/>
            <wp:effectExtent l="0" t="0" r="1270" b="5715"/>
            <wp:wrapTight wrapText="bothSides">
              <wp:wrapPolygon edited="0">
                <wp:start x="0" y="0"/>
                <wp:lineTo x="0" y="21342"/>
                <wp:lineTo x="21335" y="21342"/>
                <wp:lineTo x="21335" y="0"/>
                <wp:lineTo x="0" y="0"/>
              </wp:wrapPolygon>
            </wp:wrapTight>
            <wp:docPr id="39" name="Grafik 39" descr="Ein Bild, das Nacht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Ein Bild, das Nachthimmel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1446530" cy="1118235"/>
                    </a:xfrm>
                    <a:prstGeom prst="rect">
                      <a:avLst/>
                    </a:prstGeom>
                  </pic:spPr>
                </pic:pic>
              </a:graphicData>
            </a:graphic>
            <wp14:sizeRelH relativeFrom="margin">
              <wp14:pctWidth>0</wp14:pctWidth>
            </wp14:sizeRelH>
            <wp14:sizeRelV relativeFrom="margin">
              <wp14:pctHeight>0</wp14:pctHeight>
            </wp14:sizeRelV>
          </wp:anchor>
        </w:drawing>
      </w:r>
    </w:p>
    <w:p w14:paraId="357F5C5D" w14:textId="61D100EF" w:rsidR="0016471F" w:rsidRPr="006F3F2E" w:rsidRDefault="0016471F" w:rsidP="0016471F">
      <w:pPr>
        <w:pStyle w:val="Text"/>
        <w:rPr>
          <w:lang w:val="en-GB"/>
        </w:rPr>
      </w:pPr>
      <w:r w:rsidRPr="006F3F2E">
        <w:rPr>
          <w:lang w:val="en-GB"/>
        </w:rPr>
        <w:t>The unique quality of our patented XT regulation technology: Combining the high-quality pulse welding process with a subsequent spray arc-like material transition, gives a tremendous boost to the deposition rate and welding speed. The regulation the S-XT provides has never been faster or more exact. And, it delivers this type of speed and accuracy in every pulse phase. The result is an extremely robust and stable arc with virtually no spatter.</w:t>
      </w:r>
    </w:p>
    <w:p w14:paraId="77279980" w14:textId="77777777" w:rsidR="009873EE" w:rsidRPr="0016471F" w:rsidRDefault="009873EE" w:rsidP="0016471F">
      <w:pPr>
        <w:pStyle w:val="Text"/>
        <w:rPr>
          <w:rFonts w:cstheme="minorHAnsi"/>
          <w:b/>
          <w:lang w:val="en-GB"/>
        </w:rPr>
      </w:pP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68AE9329" w:rsidR="009873EE" w:rsidRPr="000D435B" w:rsidRDefault="000D435B" w:rsidP="00281138">
      <w:pPr>
        <w:pStyle w:val="berschrift3ohneNr"/>
        <w:rPr>
          <w:lang w:val="en-GB"/>
        </w:rPr>
      </w:pPr>
      <w:r w:rsidRPr="002C22A7">
        <w:rPr>
          <w:noProof/>
          <w:lang w:eastAsia="de-DE"/>
        </w:rPr>
        <w:drawing>
          <wp:anchor distT="0" distB="0" distL="114300" distR="114300" simplePos="0" relativeHeight="251672576" behindDoc="1" locked="0" layoutInCell="1" allowOverlap="1" wp14:anchorId="3FC434CE" wp14:editId="06162F8C">
            <wp:simplePos x="0" y="0"/>
            <wp:positionH relativeFrom="margin">
              <wp:posOffset>4848860</wp:posOffset>
            </wp:positionH>
            <wp:positionV relativeFrom="paragraph">
              <wp:posOffset>586740</wp:posOffset>
            </wp:positionV>
            <wp:extent cx="1456055" cy="918845"/>
            <wp:effectExtent l="0" t="0" r="0" b="0"/>
            <wp:wrapTight wrapText="bothSides">
              <wp:wrapPolygon edited="0">
                <wp:start x="0" y="0"/>
                <wp:lineTo x="0" y="21048"/>
                <wp:lineTo x="21195" y="21048"/>
                <wp:lineTo x="21195"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RCH Speed-TwinPuls Hintergrund [Druck].tif"/>
                    <pic:cNvPicPr/>
                  </pic:nvPicPr>
                  <pic:blipFill rotWithShape="1">
                    <a:blip r:embed="rId14" cstate="print">
                      <a:extLst>
                        <a:ext uri="{28A0092B-C50C-407E-A947-70E740481C1C}">
                          <a14:useLocalDpi xmlns:a14="http://schemas.microsoft.com/office/drawing/2010/main" val="0"/>
                        </a:ext>
                      </a:extLst>
                    </a:blip>
                    <a:srcRect l="74446" t="30423" b="48945"/>
                    <a:stretch/>
                  </pic:blipFill>
                  <pic:spPr bwMode="auto">
                    <a:xfrm>
                      <a:off x="0" y="0"/>
                      <a:ext cx="1456055"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73EE" w:rsidRPr="000D435B">
        <w:rPr>
          <w:lang w:val="en-GB"/>
        </w:rPr>
        <w:t>TwinPuls XT</w:t>
      </w:r>
      <w:r w:rsidR="009873EE" w:rsidRPr="000D435B">
        <w:rPr>
          <w:lang w:val="en-GB"/>
        </w:rPr>
        <w:br/>
      </w:r>
    </w:p>
    <w:p w14:paraId="1E62199D" w14:textId="397F6E13" w:rsidR="0016471F" w:rsidRDefault="0016471F" w:rsidP="0016471F">
      <w:pPr>
        <w:pStyle w:val="Text"/>
        <w:rPr>
          <w:b/>
          <w:szCs w:val="24"/>
          <w:lang w:val="en-GB"/>
        </w:rPr>
      </w:pPr>
      <w:r w:rsidRPr="006F3F2E">
        <w:rPr>
          <w:lang w:val="en-GB"/>
        </w:rPr>
        <w:t>TwinPulse XT controls and separates the heating and cooling phases. This translates to significantly lower and more systematic heat input into the workpiece as well as much lower distortion, resulting in notably less rework. Especially customers who often relied on TIG welding will appreciate the new opportunities offered to them by the TwinPulse XT process. Welding speeds are increased considerably, made more efficient and produces results with a visual appearance comparable to that of TIG seams.</w:t>
      </w:r>
      <w:r w:rsidRPr="006F3F2E">
        <w:rPr>
          <w:sz w:val="16"/>
          <w:szCs w:val="24"/>
          <w:lang w:val="en-GB"/>
        </w:rPr>
        <w:br/>
      </w:r>
    </w:p>
    <w:p w14:paraId="0AB70B3A" w14:textId="6A497032" w:rsidR="009873EE" w:rsidRPr="0016471F" w:rsidRDefault="009873EE" w:rsidP="002C22A7">
      <w:pPr>
        <w:pStyle w:val="Text"/>
        <w:rPr>
          <w:lang w:val="en-GB"/>
        </w:rPr>
      </w:pPr>
      <w:r w:rsidRPr="0016471F">
        <w:rPr>
          <w:lang w:val="en-GB"/>
        </w:rPr>
        <w:br/>
      </w:r>
    </w:p>
    <w:p w14:paraId="2B365709"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5EB5C781"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7EB3893F" w14:textId="77777777" w:rsidR="009873EE" w:rsidRPr="00191144" w:rsidRDefault="009873EE" w:rsidP="00281138">
      <w:pPr>
        <w:pStyle w:val="berschrift3ohneNr"/>
        <w:rPr>
          <w:lang w:val="en-GB"/>
        </w:rPr>
      </w:pPr>
      <w:r w:rsidRPr="00191144">
        <w:rPr>
          <w:lang w:val="en-GB"/>
        </w:rPr>
        <w:t>SpeedArc XT</w:t>
      </w:r>
    </w:p>
    <w:p w14:paraId="48A53544" w14:textId="56A0E95C" w:rsidR="009873EE" w:rsidRPr="00191144" w:rsidRDefault="000D435B" w:rsidP="009873EE">
      <w:pPr>
        <w:autoSpaceDE w:val="0"/>
        <w:autoSpaceDN w:val="0"/>
        <w:adjustRightInd w:val="0"/>
        <w:spacing w:after="0" w:line="240" w:lineRule="auto"/>
        <w:jc w:val="both"/>
        <w:rPr>
          <w:rFonts w:asciiTheme="minorHAnsi" w:hAnsiTheme="minorHAnsi" w:cstheme="minorHAnsi"/>
          <w:b/>
          <w:lang w:val="en-GB"/>
        </w:rPr>
      </w:pPr>
      <w:r w:rsidRPr="002C22A7">
        <w:rPr>
          <w:rFonts w:asciiTheme="minorHAnsi" w:hAnsiTheme="minorHAnsi" w:cstheme="minorHAnsi"/>
          <w:noProof/>
          <w:lang w:eastAsia="de-DE"/>
        </w:rPr>
        <w:drawing>
          <wp:anchor distT="0" distB="0" distL="114300" distR="114300" simplePos="0" relativeHeight="251671552" behindDoc="1" locked="0" layoutInCell="1" allowOverlap="1" wp14:anchorId="3013FBA6" wp14:editId="6AF7AD74">
            <wp:simplePos x="0" y="0"/>
            <wp:positionH relativeFrom="margin">
              <wp:posOffset>4912360</wp:posOffset>
            </wp:positionH>
            <wp:positionV relativeFrom="paragraph">
              <wp:posOffset>7812</wp:posOffset>
            </wp:positionV>
            <wp:extent cx="1388110" cy="1259205"/>
            <wp:effectExtent l="0" t="0" r="2540" b="0"/>
            <wp:wrapTight wrapText="bothSides">
              <wp:wrapPolygon edited="0">
                <wp:start x="0" y="0"/>
                <wp:lineTo x="0" y="21241"/>
                <wp:lineTo x="21343" y="21241"/>
                <wp:lineTo x="2134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RCH SpeedArc stick-out [Druck].tif"/>
                    <pic:cNvPicPr/>
                  </pic:nvPicPr>
                  <pic:blipFill rotWithShape="1">
                    <a:blip r:embed="rId15" cstate="print">
                      <a:extLst>
                        <a:ext uri="{28A0092B-C50C-407E-A947-70E740481C1C}">
                          <a14:useLocalDpi xmlns:a14="http://schemas.microsoft.com/office/drawing/2010/main" val="0"/>
                        </a:ext>
                      </a:extLst>
                    </a:blip>
                    <a:srcRect t="25702"/>
                    <a:stretch/>
                  </pic:blipFill>
                  <pic:spPr bwMode="auto">
                    <a:xfrm>
                      <a:off x="0" y="0"/>
                      <a:ext cx="1388110" cy="1259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9D7322" w14:textId="53BEB7E0" w:rsidR="009873EE" w:rsidRPr="0016471F" w:rsidRDefault="0016471F" w:rsidP="0016471F">
      <w:pPr>
        <w:pStyle w:val="Text"/>
        <w:rPr>
          <w:rFonts w:cstheme="minorHAnsi"/>
          <w:lang w:val="en-GB"/>
        </w:rPr>
      </w:pPr>
      <w:r w:rsidRPr="006F3F2E">
        <w:rPr>
          <w:lang w:val="en-GB"/>
        </w:rPr>
        <w:t>SpeedArc XT impresses with a particularly focused arc and significantly higher energy density than comparable processes. This achieves a particularly deep penetration into the base material which cannot be compared with the penetration performance of normal MIG-MAG systems. The greater arc pressure that flows into the weld pool makes MIG-MAG welding with the SpeedArc XT noticeably faster and, consequently, much more economical.</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23F6BECB" w14:textId="77777777" w:rsidR="009873EE" w:rsidRPr="00191144" w:rsidRDefault="009873EE" w:rsidP="00281138">
      <w:pPr>
        <w:pStyle w:val="berschrift3ohneNr"/>
        <w:rPr>
          <w:lang w:val="en-GB"/>
        </w:rPr>
      </w:pPr>
      <w:r w:rsidRPr="00191144">
        <w:rPr>
          <w:lang w:val="en-GB"/>
        </w:rPr>
        <w:lastRenderedPageBreak/>
        <w:t>SpeedUp</w:t>
      </w:r>
    </w:p>
    <w:p w14:paraId="4C02484A" w14:textId="77777777" w:rsidR="009873EE" w:rsidRPr="00191144" w:rsidRDefault="009873EE" w:rsidP="009873EE">
      <w:pPr>
        <w:spacing w:after="0"/>
        <w:rPr>
          <w:rFonts w:asciiTheme="minorHAnsi" w:hAnsiTheme="minorHAnsi" w:cstheme="minorHAnsi"/>
          <w:b/>
          <w:lang w:val="en-GB"/>
        </w:rPr>
      </w:pPr>
    </w:p>
    <w:p w14:paraId="1F329DF2" w14:textId="40EDC5B9" w:rsidR="0016471F" w:rsidRPr="006F3F2E" w:rsidRDefault="009873EE" w:rsidP="0016471F">
      <w:pPr>
        <w:pStyle w:val="Text"/>
        <w:rPr>
          <w:sz w:val="20"/>
          <w:szCs w:val="24"/>
          <w:lang w:val="en-GB"/>
        </w:rPr>
      </w:pPr>
      <w:r w:rsidRPr="002C22A7">
        <w:rPr>
          <w:noProof/>
          <w:lang w:eastAsia="de-DE"/>
        </w:rPr>
        <w:drawing>
          <wp:anchor distT="0" distB="0" distL="114300" distR="114300" simplePos="0" relativeHeight="251673600" behindDoc="1" locked="0" layoutInCell="1" allowOverlap="1" wp14:anchorId="54487A4C" wp14:editId="7B88925E">
            <wp:simplePos x="0" y="0"/>
            <wp:positionH relativeFrom="column">
              <wp:posOffset>4920170</wp:posOffset>
            </wp:positionH>
            <wp:positionV relativeFrom="paragraph">
              <wp:posOffset>10795</wp:posOffset>
            </wp:positionV>
            <wp:extent cx="1516380" cy="924560"/>
            <wp:effectExtent l="0" t="0" r="7620" b="8890"/>
            <wp:wrapTight wrapText="bothSides">
              <wp:wrapPolygon edited="0">
                <wp:start x="0" y="0"/>
                <wp:lineTo x="0" y="21363"/>
                <wp:lineTo x="21437" y="21363"/>
                <wp:lineTo x="21437" y="0"/>
                <wp:lineTo x="0" y="0"/>
              </wp:wrapPolygon>
            </wp:wrapTight>
            <wp:docPr id="16" name="Grafik 16" descr="Ein Bild, das Text,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Wand enthält.&#10;&#10;Automatisch generierte Beschreibung"/>
                    <pic:cNvPicPr/>
                  </pic:nvPicPr>
                  <pic:blipFill rotWithShape="1">
                    <a:blip r:embed="rId16" cstate="print">
                      <a:extLst>
                        <a:ext uri="{28A0092B-C50C-407E-A947-70E740481C1C}">
                          <a14:useLocalDpi xmlns:a14="http://schemas.microsoft.com/office/drawing/2010/main" val="0"/>
                        </a:ext>
                      </a:extLst>
                    </a:blip>
                    <a:srcRect t="850" b="66884"/>
                    <a:stretch/>
                  </pic:blipFill>
                  <pic:spPr bwMode="auto">
                    <a:xfrm>
                      <a:off x="0" y="0"/>
                      <a:ext cx="1516380" cy="92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71F" w:rsidRPr="0016471F">
        <w:rPr>
          <w:lang w:val="en-GB"/>
        </w:rPr>
        <w:t xml:space="preserve"> </w:t>
      </w:r>
      <w:r w:rsidR="0016471F" w:rsidRPr="006F3F2E">
        <w:rPr>
          <w:lang w:val="en-GB"/>
        </w:rPr>
        <w:t>Welding vertical seams poses a major challenge – even when the seams are welded by hand. Accomplishing this task with a robot is next to impossible, which is why robot cells are often used in combination with expensive tilt and turn positioners. Inconceivable when using a Cobot, but also no problem thanks to SpeedUp. The combination of a high-current phase for optimum melting of the material and a phase with reduced heat input for good penetration allows your Cobot to master the vertical s</w:t>
      </w:r>
      <w:r w:rsidR="0016471F">
        <w:rPr>
          <w:lang w:val="en-GB"/>
        </w:rPr>
        <w:t>eam with constant travel speed.</w:t>
      </w:r>
    </w:p>
    <w:p w14:paraId="143F7076" w14:textId="73E2052F" w:rsidR="009873EE" w:rsidRPr="0016471F" w:rsidRDefault="009873EE" w:rsidP="0016471F">
      <w:pPr>
        <w:pStyle w:val="Text"/>
        <w:rPr>
          <w:rFonts w:cstheme="minorHAnsi"/>
          <w:b/>
          <w:lang w:val="en-GB"/>
        </w:rPr>
      </w:pPr>
    </w:p>
    <w:p w14:paraId="60CA1C9B" w14:textId="77777777" w:rsidR="009873EE" w:rsidRPr="0016471F" w:rsidRDefault="009873EE" w:rsidP="009873EE">
      <w:pPr>
        <w:spacing w:after="0"/>
        <w:rPr>
          <w:rFonts w:asciiTheme="minorHAnsi" w:hAnsiTheme="minorHAnsi" w:cstheme="minorHAnsi"/>
          <w:b/>
          <w:lang w:val="en-GB"/>
        </w:rPr>
      </w:pPr>
    </w:p>
    <w:p w14:paraId="44B859EC" w14:textId="77777777" w:rsidR="009873EE" w:rsidRPr="0072403E" w:rsidRDefault="009873EE" w:rsidP="00281138">
      <w:pPr>
        <w:pStyle w:val="berschrift3ohneNr"/>
        <w:rPr>
          <w:lang w:val="en-GB"/>
        </w:rPr>
      </w:pPr>
      <w:r w:rsidRPr="0072403E">
        <w:rPr>
          <w:lang w:val="en-GB"/>
        </w:rPr>
        <w:t>SpeedCold</w:t>
      </w:r>
    </w:p>
    <w:p w14:paraId="6F5E96FC" w14:textId="77777777" w:rsidR="009873EE" w:rsidRPr="0072403E" w:rsidRDefault="009873EE" w:rsidP="009873EE">
      <w:pPr>
        <w:spacing w:after="0"/>
        <w:rPr>
          <w:rFonts w:asciiTheme="minorHAnsi" w:hAnsiTheme="minorHAnsi" w:cstheme="minorHAnsi"/>
          <w:b/>
          <w:lang w:val="en-GB"/>
        </w:rPr>
      </w:pPr>
      <w:r w:rsidRPr="002C22A7">
        <w:rPr>
          <w:rFonts w:asciiTheme="minorHAnsi" w:hAnsiTheme="minorHAnsi" w:cstheme="minorHAnsi"/>
          <w:b/>
          <w:noProof/>
          <w:lang w:eastAsia="de-DE"/>
        </w:rPr>
        <w:drawing>
          <wp:anchor distT="0" distB="0" distL="114300" distR="114300" simplePos="0" relativeHeight="251674624" behindDoc="1" locked="0" layoutInCell="1" allowOverlap="1" wp14:anchorId="41641B68" wp14:editId="387C36FA">
            <wp:simplePos x="0" y="0"/>
            <wp:positionH relativeFrom="column">
              <wp:posOffset>4808608</wp:posOffset>
            </wp:positionH>
            <wp:positionV relativeFrom="paragraph">
              <wp:posOffset>53422</wp:posOffset>
            </wp:positionV>
            <wp:extent cx="1757680" cy="1017905"/>
            <wp:effectExtent l="0" t="0" r="0" b="0"/>
            <wp:wrapTight wrapText="bothSides">
              <wp:wrapPolygon edited="0">
                <wp:start x="12642" y="0"/>
                <wp:lineTo x="4214" y="808"/>
                <wp:lineTo x="0" y="2830"/>
                <wp:lineTo x="0" y="16170"/>
                <wp:lineTo x="234" y="21021"/>
                <wp:lineTo x="20367" y="21021"/>
                <wp:lineTo x="21069" y="2830"/>
                <wp:lineTo x="20133" y="2021"/>
                <wp:lineTo x="14280" y="0"/>
                <wp:lineTo x="12642"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RCH SpeedCold Vergleich.tif"/>
                    <pic:cNvPicPr/>
                  </pic:nvPicPr>
                  <pic:blipFill rotWithShape="1">
                    <a:blip r:embed="rId17" cstate="print">
                      <a:extLst>
                        <a:ext uri="{28A0092B-C50C-407E-A947-70E740481C1C}">
                          <a14:useLocalDpi xmlns:a14="http://schemas.microsoft.com/office/drawing/2010/main" val="0"/>
                        </a:ext>
                      </a:extLst>
                    </a:blip>
                    <a:srcRect b="66894"/>
                    <a:stretch/>
                  </pic:blipFill>
                  <pic:spPr bwMode="auto">
                    <a:xfrm>
                      <a:off x="0" y="0"/>
                      <a:ext cx="1757680" cy="1017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3A951D" w14:textId="77777777" w:rsidR="0016471F" w:rsidRPr="006F3F2E" w:rsidRDefault="0016471F" w:rsidP="0016471F">
      <w:pPr>
        <w:pStyle w:val="Text"/>
        <w:rPr>
          <w:sz w:val="20"/>
          <w:lang w:val="en-GB"/>
        </w:rPr>
      </w:pPr>
      <w:r w:rsidRPr="006F3F2E">
        <w:rPr>
          <w:lang w:val="en-GB"/>
        </w:rPr>
        <w:t>SpeedCold keeps the arc stable during thin sheet welding and puts an end to troublesome spatter. Even extra thin sheets can be welded easily with SpeedCold. Any spatter that does occur is so “cold” that it will usually not stick to the material. SpeedCold truly shines when used for welding butt, lap and corner welds on thin sheets.</w:t>
      </w:r>
    </w:p>
    <w:p w14:paraId="35C1F22B" w14:textId="77777777" w:rsidR="009873EE" w:rsidRPr="0016471F" w:rsidRDefault="009873EE" w:rsidP="009873EE">
      <w:pPr>
        <w:autoSpaceDE w:val="0"/>
        <w:autoSpaceDN w:val="0"/>
        <w:adjustRightInd w:val="0"/>
        <w:spacing w:after="0" w:line="240" w:lineRule="auto"/>
        <w:jc w:val="both"/>
        <w:rPr>
          <w:rFonts w:asciiTheme="minorHAnsi" w:hAnsiTheme="minorHAnsi" w:cstheme="minorHAnsi"/>
          <w:b/>
          <w:lang w:val="en-GB"/>
        </w:rPr>
      </w:pPr>
    </w:p>
    <w:p w14:paraId="6C743E86"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Description of torch</w:t>
      </w:r>
    </w:p>
    <w:p w14:paraId="7A9D5293" w14:textId="6335704B" w:rsidR="002C22A7" w:rsidRDefault="000D435B" w:rsidP="000D435B">
      <w:pPr>
        <w:pStyle w:val="Text"/>
        <w:rPr>
          <w:lang w:val="en-GB"/>
        </w:rPr>
      </w:pPr>
      <w:r w:rsidRPr="006F3F2E">
        <w:rPr>
          <w:lang w:val="en-GB"/>
        </w:rPr>
        <w:t xml:space="preserve">Essential to the welding performance during work with a robot is the perfect marriage between welding system and torch. This is why we developed a special robot torch as the perfect complement to your Lorch Cobot Welding </w:t>
      </w:r>
      <w:r w:rsidR="00191144">
        <w:rPr>
          <w:lang w:val="en-GB"/>
        </w:rPr>
        <w:t>Solution</w:t>
      </w:r>
      <w:r w:rsidRPr="006F3F2E">
        <w:rPr>
          <w:lang w:val="en-GB"/>
        </w:rPr>
        <w:t xml:space="preserve">. Its Cobot welding performance on steel and stainless steel is exactly as you would hope: the </w:t>
      </w:r>
      <w:r w:rsidRPr="006F3F2E">
        <w:rPr>
          <w:b/>
          <w:lang w:val="en-GB"/>
        </w:rPr>
        <w:t>LMR 450 W</w:t>
      </w:r>
      <w:r w:rsidRPr="006F3F2E">
        <w:rPr>
          <w:lang w:val="en-GB"/>
        </w:rPr>
        <w:t>.</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77777777" w:rsidR="000D435B" w:rsidRPr="006F3F2E" w:rsidRDefault="000D435B" w:rsidP="000D435B">
      <w:pPr>
        <w:pStyle w:val="Aufzhlung1"/>
        <w:rPr>
          <w:lang w:val="en-GB"/>
        </w:rPr>
      </w:pPr>
      <w:r w:rsidRPr="006F3F2E">
        <w:rPr>
          <w:lang w:val="en-GB"/>
        </w:rPr>
        <w:t xml:space="preserve">Sporting a sleek design for perfect access to the component </w:t>
      </w:r>
    </w:p>
    <w:p w14:paraId="6AA98607" w14:textId="7A5A3FAB" w:rsidR="000D435B" w:rsidRPr="006F3F2E" w:rsidRDefault="000D435B" w:rsidP="000D435B">
      <w:pPr>
        <w:pStyle w:val="Aufzhlung1"/>
        <w:rPr>
          <w:lang w:val="en-GB"/>
        </w:rPr>
      </w:pPr>
      <w:r w:rsidRPr="006F3F2E">
        <w:rPr>
          <w:lang w:val="en-GB"/>
        </w:rPr>
        <w:t>Extra robust thanks to the high proportion of stainless steel in the torch components that are exposed to contact</w:t>
      </w:r>
    </w:p>
    <w:p w14:paraId="0487B8CD" w14:textId="6282A40A" w:rsidR="000D435B" w:rsidRPr="006F3F2E" w:rsidRDefault="000D435B" w:rsidP="000D435B">
      <w:pPr>
        <w:pStyle w:val="Aufzhlung1"/>
        <w:rPr>
          <w:lang w:val="en-GB"/>
        </w:rPr>
      </w:pPr>
      <w:r w:rsidRPr="006F3F2E">
        <w:rPr>
          <w:lang w:val="en-GB"/>
        </w:rPr>
        <w:t xml:space="preserve">A duty cycle of 100 % at 450 A will not turn the torch into a limiting factor of the system </w:t>
      </w:r>
    </w:p>
    <w:p w14:paraId="65C9466B" w14:textId="38EA045A" w:rsidR="000D435B" w:rsidRPr="006F3F2E" w:rsidRDefault="000D435B" w:rsidP="000D435B">
      <w:pPr>
        <w:pStyle w:val="Aufzhlung1"/>
        <w:rPr>
          <w:lang w:val="en-GB"/>
        </w:rPr>
      </w:pPr>
      <w:r w:rsidRPr="006F3F2E">
        <w:rPr>
          <w:lang w:val="en-GB"/>
        </w:rPr>
        <w:t xml:space="preserve">A corrugated tube hose package which keeps hoses and cables perfectly safe from kinking and damage caused from abrasion </w:t>
      </w:r>
    </w:p>
    <w:p w14:paraId="759F6EAE" w14:textId="5EC344AA" w:rsidR="000D435B" w:rsidRDefault="000D435B" w:rsidP="000D435B">
      <w:pPr>
        <w:pStyle w:val="Aufzhlung1"/>
        <w:rPr>
          <w:lang w:val="en-GB"/>
        </w:rPr>
      </w:pPr>
      <w:r w:rsidRPr="006F3F2E">
        <w:rPr>
          <w:lang w:val="en-GB"/>
        </w:rPr>
        <w:t>Massively cooled by a special double circuit cooling system for extended service life and improved user safety</w:t>
      </w:r>
      <w:r>
        <w:rPr>
          <w:lang w:val="en-GB"/>
        </w:rPr>
        <w:t>.</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57433240" w:rsidR="000D435B" w:rsidRPr="006F3F2E" w:rsidRDefault="004D5454"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0B96EA5D">
            <wp:simplePos x="0" y="0"/>
            <wp:positionH relativeFrom="column">
              <wp:posOffset>4445</wp:posOffset>
            </wp:positionH>
            <wp:positionV relativeFrom="paragraph">
              <wp:posOffset>43180</wp:posOffset>
            </wp:positionV>
            <wp:extent cx="2597785" cy="3898900"/>
            <wp:effectExtent l="0" t="0" r="0" b="6350"/>
            <wp:wrapThrough wrapText="bothSides">
              <wp:wrapPolygon edited="0">
                <wp:start x="0" y="0"/>
                <wp:lineTo x="0" y="21530"/>
                <wp:lineTo x="21384" y="21530"/>
                <wp:lineTo x="21384" y="0"/>
                <wp:lineTo x="0" y="0"/>
              </wp:wrapPolygon>
            </wp:wrapThrough>
            <wp:docPr id="57" name="Grafik 57"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descr="Ein Bild, das drinnen enthält.&#10;&#10;Automatisch generierte Beschreibu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785" cy="3898900"/>
                    </a:xfrm>
                    <a:prstGeom prst="rect">
                      <a:avLst/>
                    </a:prstGeom>
                    <a:noFill/>
                  </pic:spPr>
                </pic:pic>
              </a:graphicData>
            </a:graphic>
            <wp14:sizeRelH relativeFrom="page">
              <wp14:pctWidth>0</wp14:pctWidth>
            </wp14:sizeRelH>
            <wp14:sizeRelV relativeFrom="page">
              <wp14:pctHeight>0</wp14:pctHeight>
            </wp14:sizeRelV>
          </wp:anchor>
        </w:drawing>
      </w:r>
      <w:r w:rsidR="000D435B" w:rsidRPr="006F3F2E">
        <w:rPr>
          <w:lang w:val="en-GB"/>
        </w:rPr>
        <w:t>The torch holder is designed to combine</w:t>
      </w:r>
      <w:r w:rsidR="000D435B">
        <w:rPr>
          <w:lang w:val="en-GB"/>
        </w:rPr>
        <w:t xml:space="preserve"> </w:t>
      </w:r>
      <w:r w:rsidR="000D435B" w:rsidRPr="006F3F2E">
        <w:rPr>
          <w:lang w:val="en-GB"/>
        </w:rPr>
        <w:t>maximum stability with a minimum interference angle, providing the operator with perfect access to the component during daily use.</w:t>
      </w:r>
    </w:p>
    <w:p w14:paraId="59B30FEE" w14:textId="079C3D46"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229D7780" w14:textId="532D04FC" w:rsidR="000D435B" w:rsidRDefault="000D435B" w:rsidP="002C22A7">
      <w:pPr>
        <w:pStyle w:val="Textberschriftberschrift4"/>
      </w:pPr>
      <w:r>
        <w:rPr>
          <w:noProof/>
          <w:lang w:eastAsia="de-DE"/>
        </w:rPr>
        <w:drawing>
          <wp:inline distT="0" distB="0" distL="0" distR="0" wp14:anchorId="01250D7E" wp14:editId="05835B5E">
            <wp:extent cx="5629275" cy="2374044"/>
            <wp:effectExtent l="0" t="0" r="0" b="7620"/>
            <wp:docPr id="13" name="Grafik 13"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Diagramm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5629275" cy="2374044"/>
                    </a:xfrm>
                    <a:prstGeom prst="rect">
                      <a:avLst/>
                    </a:prstGeom>
                  </pic:spPr>
                </pic:pic>
              </a:graphicData>
            </a:graphic>
          </wp:inline>
        </w:drawing>
      </w:r>
    </w:p>
    <w:p w14:paraId="6D36A01D" w14:textId="77777777" w:rsidR="000D435B" w:rsidRDefault="000D435B" w:rsidP="002C22A7">
      <w:pPr>
        <w:pStyle w:val="Textberschriftberschrift4"/>
      </w:pPr>
    </w:p>
    <w:p w14:paraId="748FFEC0" w14:textId="77777777" w:rsidR="000D435B" w:rsidRDefault="000D435B" w:rsidP="002C22A7">
      <w:pPr>
        <w:pStyle w:val="Textberschriftberschrift4"/>
      </w:pPr>
    </w:p>
    <w:p w14:paraId="6250C5A5" w14:textId="348F5D57" w:rsidR="000D435B" w:rsidRPr="006F3F2E" w:rsidRDefault="000D435B" w:rsidP="000D435B">
      <w:pPr>
        <w:pStyle w:val="berschrift3ohneNr"/>
        <w:rPr>
          <w:lang w:val="en-GB"/>
        </w:rPr>
      </w:pPr>
      <w:r w:rsidRPr="006F3F2E">
        <w:rPr>
          <w:lang w:val="en-GB"/>
        </w:rPr>
        <w:t xml:space="preserve">Hose package handling: </w:t>
      </w:r>
    </w:p>
    <w:p w14:paraId="4779252C" w14:textId="5E59266C"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454FB98A" w14:textId="0077DFC9" w:rsidR="009873EE" w:rsidRPr="000D435B" w:rsidRDefault="000D435B" w:rsidP="000D435B">
      <w:pPr>
        <w:pStyle w:val="Text"/>
        <w:rPr>
          <w:rFonts w:cstheme="minorHAnsi"/>
          <w:lang w:val="en-GB"/>
        </w:rPr>
      </w:pPr>
      <w:r w:rsidRPr="006F3F2E">
        <w:rPr>
          <w:lang w:val="en-GB"/>
        </w:rPr>
        <w:t>To keep the hose package of the torch from obstructing the movement of the Cobot, each package arrives with a special boom. Just like the mounting plate of the Cobot, this component can be attached to a welding bench with a 16 or 28 hole pattern. A cable holder keeps the torch hose package securely</w:t>
      </w:r>
      <w:r>
        <w:rPr>
          <w:lang w:val="en-GB"/>
        </w:rPr>
        <w:t xml:space="preserve"> </w:t>
      </w:r>
      <w:r w:rsidRPr="006F3F2E">
        <w:rPr>
          <w:lang w:val="en-GB"/>
        </w:rPr>
        <w:t>in place, while the compact balancer ensures the proper distance to the axis and joints of the Cobot.</w:t>
      </w:r>
    </w:p>
    <w:p w14:paraId="53719FC1" w14:textId="7AFC9750" w:rsidR="004D5454" w:rsidRPr="000D435B" w:rsidRDefault="000D435B">
      <w:pPr>
        <w:rPr>
          <w:rFonts w:asciiTheme="majorHAnsi" w:eastAsiaTheme="majorEastAsia" w:hAnsiTheme="majorHAnsi" w:cstheme="majorBidi"/>
          <w:sz w:val="40"/>
          <w:szCs w:val="40"/>
          <w:highlight w:val="lightGray"/>
          <w:lang w:val="en-GB"/>
        </w:rPr>
      </w:pPr>
      <w:r>
        <w:rPr>
          <w:noProof/>
          <w:sz w:val="20"/>
          <w:lang w:eastAsia="de-DE"/>
        </w:rPr>
        <w:drawing>
          <wp:anchor distT="0" distB="0" distL="114300" distR="114300" simplePos="0" relativeHeight="251683840" behindDoc="1" locked="0" layoutInCell="1" allowOverlap="1" wp14:anchorId="4FBB2348" wp14:editId="062C1C32">
            <wp:simplePos x="0" y="0"/>
            <wp:positionH relativeFrom="margin">
              <wp:posOffset>21075</wp:posOffset>
            </wp:positionH>
            <wp:positionV relativeFrom="paragraph">
              <wp:posOffset>124400</wp:posOffset>
            </wp:positionV>
            <wp:extent cx="1738630" cy="2361565"/>
            <wp:effectExtent l="0" t="0" r="0" b="635"/>
            <wp:wrapTight wrapText="bothSides">
              <wp:wrapPolygon edited="0">
                <wp:start x="0" y="0"/>
                <wp:lineTo x="0" y="21432"/>
                <wp:lineTo x="21300" y="21432"/>
                <wp:lineTo x="21300" y="0"/>
                <wp:lineTo x="0" y="0"/>
              </wp:wrapPolygon>
            </wp:wrapTight>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8630" cy="2361565"/>
                    </a:xfrm>
                    <a:prstGeom prst="rect">
                      <a:avLst/>
                    </a:prstGeom>
                  </pic:spPr>
                </pic:pic>
              </a:graphicData>
            </a:graphic>
            <wp14:sizeRelH relativeFrom="margin">
              <wp14:pctWidth>0</wp14:pctWidth>
            </wp14:sizeRelH>
            <wp14:sizeRelV relativeFrom="margin">
              <wp14:pctHeight>0</wp14:pctHeight>
            </wp14:sizeRelV>
          </wp:anchor>
        </w:drawing>
      </w:r>
      <w:r w:rsidR="004D5454" w:rsidRPr="000D435B">
        <w:rPr>
          <w:highlight w:val="lightGray"/>
          <w:lang w:val="en-GB"/>
        </w:rPr>
        <w:br w:type="page"/>
      </w:r>
    </w:p>
    <w:p w14:paraId="7D60712C" w14:textId="28DD78D7"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1"/>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5EAACBF8">
            <wp:simplePos x="0" y="0"/>
            <wp:positionH relativeFrom="column">
              <wp:posOffset>3520440</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624DACC4" w:rsidR="005517DC" w:rsidRPr="00F52217" w:rsidRDefault="00F52217" w:rsidP="00281138">
      <w:pPr>
        <w:pStyle w:val="Text"/>
        <w:spacing w:line="240" w:lineRule="auto"/>
        <w:rPr>
          <w:lang w:val="en-GB"/>
        </w:rPr>
      </w:pPr>
      <w:r w:rsidRPr="00F52217">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58E9CD78" w:rsidR="005517DC" w:rsidRDefault="005517DC" w:rsidP="00281138">
      <w:pPr>
        <w:pStyle w:val="Text"/>
        <w:spacing w:line="240" w:lineRule="auto"/>
        <w:rPr>
          <w:lang w:val="en-GB"/>
        </w:rPr>
      </w:pPr>
    </w:p>
    <w:p w14:paraId="1C7C4E83" w14:textId="77777777" w:rsidR="00F52217" w:rsidRPr="00F52217" w:rsidRDefault="00F52217"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08D47E79" w14:textId="77777777" w:rsidR="008926CB" w:rsidRDefault="008926CB">
      <w:pPr>
        <w:rPr>
          <w:rFonts w:asciiTheme="majorHAnsi" w:eastAsiaTheme="majorEastAsia" w:hAnsiTheme="majorHAnsi" w:cstheme="majorBidi"/>
          <w:sz w:val="24"/>
          <w:szCs w:val="24"/>
          <w:lang w:val="en-GB"/>
        </w:rPr>
      </w:pPr>
      <w:r>
        <w:rPr>
          <w:lang w:val="en-GB"/>
        </w:rPr>
        <w:br w:type="page"/>
      </w:r>
    </w:p>
    <w:p w14:paraId="19680C3A" w14:textId="0E23A743" w:rsidR="008926CB" w:rsidRDefault="008926CB" w:rsidP="008926CB">
      <w:pPr>
        <w:pStyle w:val="berschrift3ohneNr"/>
        <w:rPr>
          <w:lang w:val="en-GB"/>
        </w:rPr>
      </w:pPr>
      <w:r w:rsidRPr="000D435B">
        <w:rPr>
          <w:lang w:val="en-GB"/>
        </w:rPr>
        <w:lastRenderedPageBreak/>
        <w:t xml:space="preserve">The future can be upgraded </w:t>
      </w:r>
    </w:p>
    <w:p w14:paraId="47A9D048" w14:textId="77777777" w:rsidR="008926CB" w:rsidRDefault="008926CB" w:rsidP="008926CB">
      <w:pPr>
        <w:pStyle w:val="Text"/>
        <w:rPr>
          <w:lang w:val="en-GB"/>
        </w:rPr>
      </w:pPr>
    </w:p>
    <w:p w14:paraId="58A8315F" w14:textId="77777777" w:rsidR="008926CB" w:rsidRPr="000D435B" w:rsidRDefault="008926CB" w:rsidP="008926CB">
      <w:pPr>
        <w:autoSpaceDE w:val="0"/>
        <w:autoSpaceDN w:val="0"/>
        <w:adjustRightInd w:val="0"/>
        <w:spacing w:after="0" w:line="240" w:lineRule="auto"/>
        <w:rPr>
          <w:rFonts w:ascii="Antenna Light" w:hAnsi="Antenna Light"/>
          <w:b/>
          <w:szCs w:val="24"/>
          <w:lang w:val="en-GB"/>
        </w:rPr>
      </w:pPr>
      <w:r>
        <w:rPr>
          <w:noProof/>
        </w:rPr>
        <w:drawing>
          <wp:inline distT="0" distB="0" distL="0" distR="0" wp14:anchorId="2DF4E8F8" wp14:editId="279A365B">
            <wp:extent cx="6345049" cy="3124200"/>
            <wp:effectExtent l="0" t="0" r="0" b="0"/>
            <wp:docPr id="749044222" name="Grafik 1" descr="Ein Bild, das Text, Screenshot, Schrift, Za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044222" name="Grafik 1" descr="Ein Bild, das Text, Screenshot, Schrift, Zahl enthält.&#10;&#10;Automatisch generierte Beschreibu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1" r="3070"/>
                    <a:stretch/>
                  </pic:blipFill>
                  <pic:spPr bwMode="auto">
                    <a:xfrm>
                      <a:off x="0" y="0"/>
                      <a:ext cx="6361510" cy="3132305"/>
                    </a:xfrm>
                    <a:prstGeom prst="rect">
                      <a:avLst/>
                    </a:prstGeom>
                    <a:noFill/>
                    <a:ln>
                      <a:noFill/>
                    </a:ln>
                    <a:extLst>
                      <a:ext uri="{53640926-AAD7-44D8-BBD7-CCE9431645EC}">
                        <a14:shadowObscured xmlns:a14="http://schemas.microsoft.com/office/drawing/2010/main"/>
                      </a:ext>
                    </a:extLst>
                  </pic:spPr>
                </pic:pic>
              </a:graphicData>
            </a:graphic>
          </wp:inline>
        </w:drawing>
      </w:r>
    </w:p>
    <w:p w14:paraId="477AF3D6" w14:textId="77777777" w:rsidR="008926CB" w:rsidRDefault="008926CB" w:rsidP="008926CB">
      <w:pPr>
        <w:pStyle w:val="Text"/>
        <w:jc w:val="center"/>
        <w:rPr>
          <w:lang w:val="en-GB"/>
        </w:rPr>
      </w:pPr>
      <w:r>
        <w:rPr>
          <w:noProof/>
        </w:rPr>
        <w:drawing>
          <wp:inline distT="0" distB="0" distL="0" distR="0" wp14:anchorId="622406BD" wp14:editId="1B237E05">
            <wp:extent cx="4953000" cy="714010"/>
            <wp:effectExtent l="38100" t="38100" r="95250" b="86360"/>
            <wp:docPr id="895573070" name="Grafik 2"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73070" name="Grafik 2" descr="Ein Bild, das Text, Schrift, Screenshot, Reihe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3443" cy="724165"/>
                    </a:xfrm>
                    <a:prstGeom prst="rect">
                      <a:avLst/>
                    </a:prstGeom>
                    <a:noFill/>
                    <a:ln>
                      <a:noFill/>
                    </a:ln>
                    <a:effectLst>
                      <a:outerShdw blurRad="50800" dist="38100" dir="2700000" algn="tl" rotWithShape="0">
                        <a:schemeClr val="tx1">
                          <a:lumMod val="50000"/>
                          <a:lumOff val="50000"/>
                          <a:alpha val="40000"/>
                        </a:schemeClr>
                      </a:outerShdw>
                    </a:effectLst>
                  </pic:spPr>
                </pic:pic>
              </a:graphicData>
            </a:graphic>
          </wp:inline>
        </w:drawing>
      </w:r>
    </w:p>
    <w:p w14:paraId="52E928EA" w14:textId="77777777" w:rsidR="008926CB" w:rsidRDefault="008926CB" w:rsidP="008926CB">
      <w:pPr>
        <w:pStyle w:val="Text"/>
        <w:jc w:val="center"/>
        <w:rPr>
          <w:lang w:val="en-GB"/>
        </w:rPr>
      </w:pPr>
    </w:p>
    <w:p w14:paraId="55D3807C" w14:textId="77777777" w:rsidR="008926CB" w:rsidRDefault="008926CB" w:rsidP="008926CB">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7">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0B7B2AFD" w:rsidR="009873EE" w:rsidRPr="005B659B" w:rsidRDefault="00DD63C1" w:rsidP="002C22A7">
      <w:pPr>
        <w:pStyle w:val="berschrift4ohneNr"/>
      </w:pPr>
      <w:sdt>
        <w:sdtPr>
          <w:rPr>
            <w:sz w:val="36"/>
            <w:szCs w:val="36"/>
          </w:rPr>
          <w:id w:val="-1711719790"/>
          <w14:checkbox>
            <w14:checked w14:val="0"/>
            <w14:checkedState w14:val="2612" w14:font="MS Gothic"/>
            <w14:uncheckedState w14:val="2610" w14:font="MS Gothic"/>
          </w14:checkbox>
        </w:sdtPr>
        <w:sdtEndPr/>
        <w:sdtContent>
          <w:r w:rsidR="009873EE">
            <w:rPr>
              <w:rFonts w:ascii="MS Gothic" w:eastAsia="MS Gothic" w:hAnsi="MS Gothic" w:hint="eastAsia"/>
              <w:sz w:val="36"/>
              <w:szCs w:val="36"/>
            </w:rPr>
            <w:t>☐</w:t>
          </w:r>
        </w:sdtContent>
      </w:sdt>
      <w:r w:rsidR="009873EE" w:rsidRPr="005B659B">
        <w:t xml:space="preserve"> </w:t>
      </w:r>
      <w:r w:rsidR="009873EE">
        <w:tab/>
        <w:t>Art.-Nr. 241.150</w:t>
      </w:r>
      <w:r w:rsidR="0072403E">
        <w:t>6</w:t>
      </w:r>
      <w:r w:rsidR="009873EE" w:rsidRPr="005B659B">
        <w:t>.0</w:t>
      </w:r>
    </w:p>
    <w:p w14:paraId="49ABB603" w14:textId="77777777" w:rsidR="000D435B" w:rsidRPr="000D5DCB" w:rsidRDefault="000D435B" w:rsidP="008926CB">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2C8319F2" w:rsidR="000D435B" w:rsidRPr="0072403E" w:rsidRDefault="0072403E" w:rsidP="008926CB">
      <w:pPr>
        <w:pStyle w:val="Aufzhlung1"/>
        <w:spacing w:after="0"/>
        <w:rPr>
          <w:lang w:val="en-GB"/>
        </w:rPr>
      </w:pPr>
      <w:r w:rsidRPr="0072403E">
        <w:rPr>
          <w:lang w:val="en-GB"/>
        </w:rPr>
        <w:t>Lorch S5-RoboMIG XT as a twin version with two wire feeders and 3 years industry warranty</w:t>
      </w:r>
    </w:p>
    <w:p w14:paraId="098B1556" w14:textId="77777777" w:rsidR="000D435B" w:rsidRPr="000D5DCB" w:rsidRDefault="000D435B" w:rsidP="008926CB">
      <w:pPr>
        <w:pStyle w:val="Aufzhlung2"/>
        <w:spacing w:after="0"/>
        <w:rPr>
          <w:lang w:val="en-GB"/>
        </w:rPr>
      </w:pPr>
      <w:r w:rsidRPr="000D5DCB">
        <w:rPr>
          <w:lang w:val="en-GB"/>
        </w:rPr>
        <w:t xml:space="preserve">Hose package 70 </w:t>
      </w:r>
      <w:r>
        <w:rPr>
          <w:lang w:val="en-GB"/>
        </w:rPr>
        <w:t>mm2</w:t>
      </w:r>
      <w:r w:rsidRPr="000D5DCB">
        <w:rPr>
          <w:lang w:val="en-GB"/>
        </w:rPr>
        <w:t xml:space="preserve">, 1 </w:t>
      </w:r>
      <w:r>
        <w:rPr>
          <w:lang w:val="en-GB"/>
        </w:rPr>
        <w:t>meter</w:t>
      </w:r>
    </w:p>
    <w:p w14:paraId="37BE2CC7" w14:textId="77777777" w:rsidR="000D435B" w:rsidRPr="005B659B" w:rsidRDefault="000D435B" w:rsidP="008926CB">
      <w:pPr>
        <w:pStyle w:val="Aufzhlung2"/>
        <w:spacing w:after="0"/>
      </w:pPr>
      <w:r w:rsidRPr="005B659B">
        <w:t>Full Process-</w:t>
      </w:r>
      <w:r>
        <w:t>configuration</w:t>
      </w:r>
      <w:r>
        <w:rPr>
          <w:rFonts w:ascii="VerdanaPro-Light" w:hAnsi="VerdanaPro-Light"/>
          <w:sz w:val="14"/>
          <w:szCs w:val="14"/>
        </w:rPr>
        <w:t xml:space="preserve"> </w:t>
      </w:r>
    </w:p>
    <w:p w14:paraId="15C8B266" w14:textId="77777777" w:rsidR="000D435B" w:rsidRDefault="000D435B" w:rsidP="008926CB">
      <w:pPr>
        <w:pStyle w:val="Aufzhlung2"/>
        <w:spacing w:after="0"/>
      </w:pPr>
      <w:r w:rsidRPr="005B659B">
        <w:t>Spe</w:t>
      </w:r>
      <w:r>
        <w:t>cial</w:t>
      </w:r>
      <w:r w:rsidRPr="005B659B">
        <w:t>-Cobot-Interface</w:t>
      </w:r>
    </w:p>
    <w:p w14:paraId="4F70C04E" w14:textId="77777777" w:rsidR="000D435B" w:rsidRDefault="000D435B" w:rsidP="008926CB">
      <w:pPr>
        <w:pStyle w:val="Aufzhlung2"/>
        <w:spacing w:after="0"/>
        <w:rPr>
          <w:lang w:val="en-GB"/>
        </w:rPr>
      </w:pPr>
      <w:r w:rsidRPr="00557320">
        <w:rPr>
          <w:lang w:val="en-GB"/>
        </w:rPr>
        <w:t>Water cooling system with increased cooling performance (1,5 kW)</w:t>
      </w:r>
    </w:p>
    <w:p w14:paraId="338E5497" w14:textId="77777777" w:rsidR="000D435B" w:rsidRPr="00557320" w:rsidRDefault="000D435B" w:rsidP="008926CB">
      <w:pPr>
        <w:pStyle w:val="Aufzhlung2"/>
        <w:spacing w:after="0"/>
        <w:rPr>
          <w:lang w:val="en-GB"/>
        </w:rPr>
      </w:pPr>
      <w:r>
        <w:rPr>
          <w:lang w:val="en-GB"/>
        </w:rPr>
        <w:t>Prepared for seam tracking</w:t>
      </w:r>
    </w:p>
    <w:p w14:paraId="08C2FC13" w14:textId="77777777" w:rsidR="000D435B" w:rsidRPr="00557320" w:rsidRDefault="000D435B" w:rsidP="008926CB">
      <w:pPr>
        <w:pStyle w:val="Aufzhlung1"/>
        <w:spacing w:after="0"/>
        <w:rPr>
          <w:lang w:val="en-GB"/>
        </w:rPr>
      </w:pPr>
      <w:r w:rsidRPr="00557320">
        <w:rPr>
          <w:lang w:val="en-GB"/>
        </w:rPr>
        <w:t>Lorch LMR 450 W Cobot torch, 3,5 m including initial wear part set</w:t>
      </w:r>
    </w:p>
    <w:p w14:paraId="3B4D23C5" w14:textId="77777777" w:rsidR="000D435B" w:rsidRDefault="000D435B" w:rsidP="008926CB">
      <w:pPr>
        <w:pStyle w:val="Aufzhlung1"/>
        <w:spacing w:after="0"/>
      </w:pPr>
      <w:r>
        <w:t>Boom</w:t>
      </w:r>
    </w:p>
    <w:p w14:paraId="1961FF41" w14:textId="77777777" w:rsidR="000D435B" w:rsidRPr="00557320" w:rsidRDefault="000D435B" w:rsidP="008926CB">
      <w:pPr>
        <w:pStyle w:val="Aufzhlung1"/>
        <w:spacing w:after="0"/>
        <w:rPr>
          <w:lang w:val="en-GB"/>
        </w:rPr>
      </w:pPr>
      <w:r w:rsidRPr="00557320">
        <w:rPr>
          <w:lang w:val="en-GB"/>
        </w:rPr>
        <w:t>Equipment for handling the hose package</w:t>
      </w:r>
    </w:p>
    <w:p w14:paraId="5F8A2D6A" w14:textId="77777777" w:rsidR="000D435B" w:rsidRPr="00523EB9" w:rsidRDefault="000D435B" w:rsidP="008926CB">
      <w:pPr>
        <w:pStyle w:val="Aufzhlung1"/>
        <w:spacing w:after="0"/>
        <w:rPr>
          <w:lang w:val="en-GB"/>
        </w:rPr>
      </w:pPr>
      <w:r w:rsidRPr="00523EB9">
        <w:rPr>
          <w:lang w:val="en-GB"/>
        </w:rPr>
        <w:t>Function pushbutton with emergency stop</w:t>
      </w:r>
    </w:p>
    <w:p w14:paraId="52FD1C50" w14:textId="77777777" w:rsidR="000D435B" w:rsidRDefault="000D435B" w:rsidP="008926CB">
      <w:pPr>
        <w:pStyle w:val="Aufzhlung1"/>
        <w:spacing w:after="0"/>
      </w:pPr>
      <w:r>
        <w:t>Assembly plate</w:t>
      </w:r>
    </w:p>
    <w:p w14:paraId="53341CFA" w14:textId="77777777" w:rsidR="000D435B" w:rsidRDefault="000D435B" w:rsidP="008926CB">
      <w:pPr>
        <w:pStyle w:val="Aufzhlung1"/>
        <w:spacing w:after="0"/>
      </w:pPr>
      <w:r>
        <w:t>Ground cable 70 mm2</w:t>
      </w:r>
    </w:p>
    <w:p w14:paraId="11487C96" w14:textId="77777777" w:rsidR="000D435B" w:rsidRDefault="000D435B" w:rsidP="008926CB">
      <w:pPr>
        <w:pStyle w:val="Aufzhlung1"/>
        <w:spacing w:after="0"/>
      </w:pPr>
      <w:r>
        <w:t>Wire coil adaptor</w:t>
      </w:r>
    </w:p>
    <w:p w14:paraId="24E05133" w14:textId="77777777" w:rsidR="000D435B" w:rsidRDefault="000D435B" w:rsidP="008926CB">
      <w:pPr>
        <w:pStyle w:val="Aufzhlung1"/>
        <w:spacing w:after="0"/>
        <w:rPr>
          <w:lang w:val="en-GB"/>
        </w:rPr>
      </w:pPr>
      <w:r w:rsidRPr="007369A1">
        <w:rPr>
          <w:lang w:val="en-GB"/>
        </w:rPr>
        <w:t>CE marking with individualized declaration of conformity (provided that it is set up and used as intended: Cobot for welding on a welding table with hole size 16 or 28)</w:t>
      </w:r>
    </w:p>
    <w:p w14:paraId="4C97C8AD" w14:textId="77777777" w:rsidR="000D435B" w:rsidRDefault="000D435B" w:rsidP="008926CB">
      <w:pPr>
        <w:pStyle w:val="Aufzhlung1"/>
        <w:spacing w:after="0"/>
        <w:rPr>
          <w:lang w:val="en-GB"/>
        </w:rPr>
      </w:pPr>
      <w:r>
        <w:rPr>
          <w:lang w:val="en-GB"/>
        </w:rPr>
        <w:t>Lorch Connect Gateway</w:t>
      </w:r>
    </w:p>
    <w:p w14:paraId="75FA62B2" w14:textId="77777777" w:rsidR="000D435B" w:rsidRDefault="000D435B" w:rsidP="008926CB">
      <w:pPr>
        <w:pStyle w:val="Aufzhlung1"/>
        <w:spacing w:after="0"/>
        <w:rPr>
          <w:lang w:val="en-GB"/>
        </w:rPr>
      </w:pPr>
      <w:r w:rsidRPr="007369A1">
        <w:rPr>
          <w:lang w:val="en-GB"/>
        </w:rPr>
        <w:t>URCAP Lorch Cobotronic version "Basic"</w:t>
      </w:r>
    </w:p>
    <w:p w14:paraId="19140368" w14:textId="77777777" w:rsidR="008926CB" w:rsidRPr="002C22A7" w:rsidRDefault="008926CB" w:rsidP="008926CB">
      <w:pPr>
        <w:pStyle w:val="Aufzhlung2"/>
        <w:spacing w:after="0"/>
        <w:rPr>
          <w:lang w:val="en-GB"/>
        </w:rPr>
      </w:pPr>
      <w:r>
        <w:rPr>
          <w:lang w:val="en-GB"/>
        </w:rPr>
        <w:t>It includes:</w:t>
      </w:r>
    </w:p>
    <w:p w14:paraId="2FD364FB" w14:textId="77777777" w:rsidR="008926CB" w:rsidRDefault="008926CB" w:rsidP="008926CB">
      <w:pPr>
        <w:pStyle w:val="Aufzhlung3"/>
        <w:spacing w:after="0"/>
        <w:rPr>
          <w:lang w:val="en-GB"/>
        </w:rPr>
      </w:pPr>
      <w:r w:rsidRPr="00D47733">
        <w:rPr>
          <w:lang w:val="en-GB"/>
        </w:rPr>
        <w:t>Welding (job and individual)</w:t>
      </w:r>
    </w:p>
    <w:p w14:paraId="5BD5AD80" w14:textId="77777777" w:rsidR="008926CB" w:rsidRDefault="008926CB" w:rsidP="008926CB">
      <w:pPr>
        <w:pStyle w:val="Aufzhlung3"/>
        <w:spacing w:after="0"/>
        <w:rPr>
          <w:lang w:val="en-GB"/>
        </w:rPr>
      </w:pPr>
      <w:r>
        <w:rPr>
          <w:lang w:val="en-GB"/>
        </w:rPr>
        <w:t>Tack welding</w:t>
      </w:r>
    </w:p>
    <w:p w14:paraId="2F6DE9CF" w14:textId="77777777" w:rsidR="008926CB" w:rsidRDefault="008926CB" w:rsidP="008926CB">
      <w:pPr>
        <w:pStyle w:val="Aufzhlung3"/>
        <w:spacing w:after="0"/>
        <w:rPr>
          <w:lang w:val="en-GB"/>
        </w:rPr>
      </w:pPr>
      <w:r>
        <w:rPr>
          <w:lang w:val="en-GB"/>
        </w:rPr>
        <w:t>Gas and wire control</w:t>
      </w:r>
      <w:bookmarkStart w:id="0" w:name="_Hlk117055772"/>
    </w:p>
    <w:p w14:paraId="26AF69AA" w14:textId="77777777" w:rsidR="008926CB" w:rsidRPr="003663BC" w:rsidRDefault="008926CB" w:rsidP="008926CB">
      <w:pPr>
        <w:pStyle w:val="Aufzhlung3"/>
        <w:spacing w:after="0"/>
        <w:rPr>
          <w:lang w:val="en-US"/>
        </w:rPr>
      </w:pPr>
      <w:r>
        <w:rPr>
          <w:lang w:val="en-GB"/>
        </w:rPr>
        <w:t>Motion (</w:t>
      </w:r>
      <w:r w:rsidRPr="003663BC">
        <w:rPr>
          <w:lang w:val="en-US"/>
        </w:rPr>
        <w:t>enables control of the Cobot Turn</w:t>
      </w:r>
      <w:r>
        <w:rPr>
          <w:lang w:val="en-US"/>
        </w:rPr>
        <w:t xml:space="preserve"> </w:t>
      </w:r>
      <w:r w:rsidRPr="003663BC">
        <w:rPr>
          <w:lang w:val="en-US"/>
        </w:rPr>
        <w:t>100A and Cobot Move</w:t>
      </w:r>
    </w:p>
    <w:p w14:paraId="327572D4" w14:textId="77777777" w:rsidR="008926CB" w:rsidRDefault="008926CB" w:rsidP="008926CB">
      <w:pPr>
        <w:pStyle w:val="Aufzhlung2"/>
        <w:numPr>
          <w:ilvl w:val="0"/>
          <w:numId w:val="0"/>
        </w:numPr>
        <w:spacing w:after="0"/>
        <w:ind w:left="680" w:hanging="170"/>
        <w:rPr>
          <w:lang w:val="en-GB"/>
        </w:rPr>
      </w:pPr>
    </w:p>
    <w:p w14:paraId="5EC30136" w14:textId="77777777" w:rsidR="008926CB" w:rsidRPr="000D435B" w:rsidRDefault="008926CB" w:rsidP="008926CB">
      <w:pPr>
        <w:pStyle w:val="Aufzhlung2"/>
        <w:numPr>
          <w:ilvl w:val="0"/>
          <w:numId w:val="0"/>
        </w:numPr>
        <w:spacing w:after="0"/>
        <w:ind w:left="680" w:hanging="170"/>
        <w:rPr>
          <w:lang w:val="en-GB"/>
        </w:rPr>
      </w:pPr>
      <w:r w:rsidRPr="000D435B">
        <w:rPr>
          <w:lang w:val="en-GB"/>
        </w:rPr>
        <w:t>You can upgrade your cobot with extensive functions if required. This contains:</w:t>
      </w:r>
    </w:p>
    <w:bookmarkEnd w:id="0"/>
    <w:p w14:paraId="7A12586B" w14:textId="77777777" w:rsidR="008926CB" w:rsidRPr="003663BC" w:rsidRDefault="008926CB" w:rsidP="008926CB">
      <w:pPr>
        <w:pStyle w:val="Aufzhlung3"/>
        <w:spacing w:after="0"/>
        <w:rPr>
          <w:lang w:val="en-GB"/>
        </w:rPr>
      </w:pPr>
      <w:r>
        <w:rPr>
          <w:lang w:val="en-GB"/>
        </w:rPr>
        <w:t xml:space="preserve">Fume Extraction - </w:t>
      </w:r>
      <w:r w:rsidRPr="003663BC">
        <w:rPr>
          <w:lang w:val="en-US"/>
        </w:rPr>
        <w:t>Enables the connection of a fume extraction system</w:t>
      </w:r>
    </w:p>
    <w:p w14:paraId="2CD6FEFA" w14:textId="77777777" w:rsidR="008926CB" w:rsidRPr="003663BC" w:rsidRDefault="008926CB" w:rsidP="008926CB">
      <w:pPr>
        <w:pStyle w:val="Aufzhlung3"/>
        <w:spacing w:after="0"/>
        <w:rPr>
          <w:lang w:val="en-GB"/>
        </w:rPr>
      </w:pPr>
      <w:r>
        <w:rPr>
          <w:lang w:val="en-US"/>
        </w:rPr>
        <w:t xml:space="preserve">TouchSense - Enables to find the ideal torch position </w:t>
      </w:r>
    </w:p>
    <w:p w14:paraId="4F008B45" w14:textId="77777777" w:rsidR="008926CB" w:rsidRDefault="008926CB" w:rsidP="008926CB">
      <w:pPr>
        <w:pStyle w:val="Aufzhlung3"/>
        <w:spacing w:after="0"/>
        <w:rPr>
          <w:lang w:val="en-GB"/>
        </w:rPr>
      </w:pPr>
      <w:r>
        <w:rPr>
          <w:lang w:val="en-US"/>
        </w:rPr>
        <w:t xml:space="preserve">SmartCopy - </w:t>
      </w:r>
      <w:r w:rsidRPr="00523EB9">
        <w:rPr>
          <w:lang w:val="en-GB"/>
        </w:rPr>
        <w:t>direct copying or moving of parts</w:t>
      </w:r>
      <w:r>
        <w:rPr>
          <w:lang w:val="en-GB"/>
        </w:rPr>
        <w:t xml:space="preserve"> </w:t>
      </w:r>
    </w:p>
    <w:p w14:paraId="62EBB6B9" w14:textId="77777777" w:rsidR="008926CB" w:rsidRDefault="008926CB" w:rsidP="008926CB">
      <w:pPr>
        <w:pStyle w:val="Aufzhlung3"/>
        <w:spacing w:after="0"/>
        <w:rPr>
          <w:lang w:val="en-GB"/>
        </w:rPr>
      </w:pPr>
      <w:r>
        <w:rPr>
          <w:lang w:val="en-GB"/>
        </w:rPr>
        <w:t xml:space="preserve">Assistant+QuickPoints - </w:t>
      </w:r>
      <w:r w:rsidRPr="00523EB9">
        <w:rPr>
          <w:lang w:val="en-GB"/>
        </w:rPr>
        <w:t>program</w:t>
      </w:r>
      <w:r>
        <w:rPr>
          <w:lang w:val="en-GB"/>
        </w:rPr>
        <w:t>ming via multifunctional flange</w:t>
      </w:r>
    </w:p>
    <w:p w14:paraId="07CDBD30" w14:textId="77777777" w:rsidR="008926CB" w:rsidRDefault="008926CB" w:rsidP="008926CB">
      <w:pPr>
        <w:pStyle w:val="Aufzhlung3"/>
        <w:spacing w:after="0"/>
        <w:rPr>
          <w:lang w:val="en-GB"/>
        </w:rPr>
      </w:pPr>
      <w:r>
        <w:rPr>
          <w:lang w:val="en-GB"/>
        </w:rPr>
        <w:t>W</w:t>
      </w:r>
      <w:r w:rsidRPr="00523EB9">
        <w:rPr>
          <w:lang w:val="en-GB"/>
        </w:rPr>
        <w:t xml:space="preserve">eaving </w:t>
      </w:r>
      <w:r>
        <w:rPr>
          <w:lang w:val="en-GB"/>
        </w:rPr>
        <w:t>- Enables the weaving of seams</w:t>
      </w:r>
    </w:p>
    <w:p w14:paraId="7ADF9614" w14:textId="77777777" w:rsidR="008926CB" w:rsidRDefault="008926CB" w:rsidP="008926CB">
      <w:pPr>
        <w:pStyle w:val="Aufzhlung3"/>
        <w:spacing w:after="0"/>
        <w:rPr>
          <w:lang w:val="en-GB"/>
        </w:rPr>
      </w:pPr>
      <w:r w:rsidRPr="00523EB9">
        <w:rPr>
          <w:lang w:val="en-GB"/>
        </w:rPr>
        <w:t xml:space="preserve">SeamTracking </w:t>
      </w:r>
      <w:r>
        <w:rPr>
          <w:lang w:val="en-GB"/>
        </w:rPr>
        <w:t>–</w:t>
      </w:r>
      <w:r w:rsidRPr="00523EB9">
        <w:rPr>
          <w:lang w:val="en-GB"/>
        </w:rPr>
        <w:t xml:space="preserve"> </w:t>
      </w:r>
      <w:r>
        <w:rPr>
          <w:lang w:val="en-GB"/>
        </w:rPr>
        <w:t xml:space="preserve">intelligent </w:t>
      </w:r>
      <w:r w:rsidRPr="00523EB9">
        <w:rPr>
          <w:lang w:val="en-GB"/>
        </w:rPr>
        <w:t>seam tracking</w:t>
      </w:r>
      <w:r>
        <w:rPr>
          <w:lang w:val="en-GB"/>
        </w:rPr>
        <w:t xml:space="preserve"> </w:t>
      </w:r>
    </w:p>
    <w:p w14:paraId="18FDC1BC" w14:textId="77777777" w:rsidR="008926CB" w:rsidRDefault="008926CB" w:rsidP="008926CB">
      <w:pPr>
        <w:pStyle w:val="Aufzhlung1"/>
        <w:numPr>
          <w:ilvl w:val="0"/>
          <w:numId w:val="0"/>
        </w:numPr>
        <w:ind w:left="340" w:hanging="170"/>
        <w:rPr>
          <w:lang w:val="en-GB"/>
        </w:rPr>
      </w:pPr>
    </w:p>
    <w:p w14:paraId="7C26E2F6" w14:textId="77777777" w:rsidR="008926CB" w:rsidRDefault="008926CB" w:rsidP="008926CB">
      <w:pPr>
        <w:pStyle w:val="Aufzhlung1"/>
        <w:numPr>
          <w:ilvl w:val="0"/>
          <w:numId w:val="0"/>
        </w:numPr>
        <w:ind w:left="340" w:hanging="170"/>
        <w:rPr>
          <w:lang w:val="en-GB"/>
        </w:rPr>
      </w:pPr>
    </w:p>
    <w:p w14:paraId="0819AC53" w14:textId="77777777" w:rsidR="00A94503" w:rsidRPr="00127E7A" w:rsidRDefault="00A94503" w:rsidP="00A94503">
      <w:pPr>
        <w:pStyle w:val="berschrift1"/>
      </w:pPr>
      <w:r w:rsidRPr="00127E7A">
        <w:lastRenderedPageBreak/>
        <w:t>Optional system extensions</w:t>
      </w:r>
    </w:p>
    <w:p w14:paraId="5BF4998F" w14:textId="77777777" w:rsidR="00A94503" w:rsidRPr="00127E7A" w:rsidRDefault="00A94503" w:rsidP="00A94503">
      <w:pPr>
        <w:pStyle w:val="berschrift2"/>
      </w:pPr>
      <w:r w:rsidRPr="00127E7A">
        <w:t xml:space="preserve"> Cobot Move – linear axis</w:t>
      </w:r>
    </w:p>
    <w:p w14:paraId="51B3DFA2" w14:textId="77777777" w:rsidR="00A94503" w:rsidRDefault="00A94503" w:rsidP="00A94503">
      <w:pPr>
        <w:pStyle w:val="Aufzhlung1"/>
        <w:rPr>
          <w:lang w:val="en-GB"/>
        </w:rPr>
      </w:pPr>
      <w:r w:rsidRPr="00F27C82">
        <w:rPr>
          <w:lang w:val="en-GB"/>
        </w:rPr>
        <w:t xml:space="preserve">Traveling axis to increase the working radius of the </w:t>
      </w:r>
      <w:r>
        <w:rPr>
          <w:lang w:val="en-GB"/>
        </w:rPr>
        <w:t>C</w:t>
      </w:r>
      <w:r w:rsidRPr="00F27C82">
        <w:rPr>
          <w:lang w:val="en-GB"/>
        </w:rPr>
        <w:t>obot to over 4.5m (traveling range of the axis: 2000mm)</w:t>
      </w:r>
    </w:p>
    <w:p w14:paraId="7C973E23" w14:textId="77777777" w:rsidR="00A94503" w:rsidRPr="006C60CC" w:rsidRDefault="00A94503" w:rsidP="00A94503">
      <w:pPr>
        <w:pStyle w:val="Aufzhlung1"/>
        <w:rPr>
          <w:lang w:val="en-GB"/>
        </w:rPr>
      </w:pPr>
      <w:r w:rsidRPr="006C60CC">
        <w:rPr>
          <w:lang w:val="en-GB"/>
        </w:rPr>
        <w:t xml:space="preserve">Optimal addition to the Cobot Welding </w:t>
      </w:r>
      <w:r>
        <w:rPr>
          <w:lang w:val="en-GB"/>
        </w:rPr>
        <w:t>Solution</w:t>
      </w:r>
      <w:r w:rsidRPr="006C60CC">
        <w:rPr>
          <w:lang w:val="en-GB"/>
        </w:rPr>
        <w:t xml:space="preserve"> on welding tables from 2.40m in length</w:t>
      </w:r>
    </w:p>
    <w:p w14:paraId="5137C152" w14:textId="77777777" w:rsidR="00A94503" w:rsidRPr="00F27C82" w:rsidRDefault="00A94503" w:rsidP="00A94503">
      <w:pPr>
        <w:pStyle w:val="Aufzhlung1"/>
        <w:rPr>
          <w:lang w:val="en-GB"/>
        </w:rPr>
      </w:pPr>
      <w:r w:rsidRPr="00F27C82">
        <w:rPr>
          <w:lang w:val="en-GB"/>
        </w:rPr>
        <w:t>Allows nest operation or welding of large components</w:t>
      </w:r>
    </w:p>
    <w:p w14:paraId="63004353" w14:textId="77777777" w:rsidR="00A94503" w:rsidRPr="00F27C82" w:rsidRDefault="00A94503" w:rsidP="00A94503">
      <w:pPr>
        <w:pStyle w:val="Aufzhlung1"/>
        <w:rPr>
          <w:lang w:val="en-GB"/>
        </w:rPr>
      </w:pPr>
      <w:r w:rsidRPr="00F27C82">
        <w:rPr>
          <w:lang w:val="en-GB"/>
        </w:rPr>
        <w:t>For long seams: Welding is also possible when moving the axis</w:t>
      </w:r>
    </w:p>
    <w:p w14:paraId="1C23AD82" w14:textId="77777777" w:rsidR="00A94503" w:rsidRDefault="00A94503" w:rsidP="00A94503">
      <w:pPr>
        <w:pStyle w:val="Aufzhlung1"/>
        <w:rPr>
          <w:lang w:val="en-GB"/>
        </w:rPr>
      </w:pPr>
      <w:r w:rsidRPr="00F27C82">
        <w:rPr>
          <w:lang w:val="en-GB"/>
        </w:rPr>
        <w:t>Fully integrated control and programming of the axis via the Lorch Motion URCap</w:t>
      </w:r>
    </w:p>
    <w:p w14:paraId="1FC40C5A" w14:textId="77777777" w:rsidR="00A94503" w:rsidRDefault="00A94503" w:rsidP="00A94503">
      <w:pPr>
        <w:pStyle w:val="Aufzhlung1"/>
        <w:rPr>
          <w:lang w:val="en-GB"/>
        </w:rPr>
      </w:pPr>
      <w:r w:rsidRPr="00F27C82">
        <w:rPr>
          <w:lang w:val="en-GB"/>
        </w:rPr>
        <w:t>Can be used for MIG/MAG processes</w:t>
      </w:r>
    </w:p>
    <w:p w14:paraId="78C8226C" w14:textId="7E706E2F" w:rsidR="00A94503" w:rsidRDefault="00A94503" w:rsidP="00A94503">
      <w:pPr>
        <w:pStyle w:val="Aufzhlung1"/>
      </w:pPr>
      <w:r>
        <w:t xml:space="preserve">MSRP: </w:t>
      </w:r>
      <w:r w:rsidR="00A47AE2">
        <w:t>20</w:t>
      </w:r>
      <w:r>
        <w:t>.</w:t>
      </w:r>
      <w:r w:rsidR="00A47AE2">
        <w:t>980</w:t>
      </w:r>
      <w:r>
        <w:t xml:space="preserve"> €</w:t>
      </w:r>
    </w:p>
    <w:p w14:paraId="30DD6EB0" w14:textId="77777777" w:rsidR="00A94503" w:rsidRDefault="00A94503" w:rsidP="00A94503">
      <w:pPr>
        <w:spacing w:after="120" w:line="360" w:lineRule="auto"/>
        <w:rPr>
          <w:rFonts w:ascii="Antenna Light" w:hAnsi="Antenna Light"/>
          <w:sz w:val="20"/>
          <w:szCs w:val="24"/>
        </w:rPr>
      </w:pPr>
    </w:p>
    <w:p w14:paraId="39EC2DAE" w14:textId="465AFD12" w:rsidR="00A94503" w:rsidRDefault="00A47AE2" w:rsidP="00A94503">
      <w:pPr>
        <w:spacing w:after="120" w:line="360" w:lineRule="auto"/>
        <w:rPr>
          <w:rFonts w:ascii="Antenna Light" w:hAnsi="Antenna Light"/>
          <w:sz w:val="20"/>
          <w:szCs w:val="24"/>
        </w:rPr>
      </w:pPr>
      <w:r w:rsidRPr="00A04703">
        <w:rPr>
          <w:rFonts w:ascii="Antenna Light" w:hAnsi="Antenna Light"/>
          <w:noProof/>
          <w:sz w:val="20"/>
          <w:szCs w:val="24"/>
        </w:rPr>
        <w:drawing>
          <wp:anchor distT="0" distB="0" distL="114300" distR="114300" simplePos="0" relativeHeight="251689984" behindDoc="0" locked="0" layoutInCell="1" allowOverlap="1" wp14:anchorId="2BAB8258" wp14:editId="6DB42589">
            <wp:simplePos x="0" y="0"/>
            <wp:positionH relativeFrom="column">
              <wp:posOffset>0</wp:posOffset>
            </wp:positionH>
            <wp:positionV relativeFrom="paragraph">
              <wp:posOffset>-635</wp:posOffset>
            </wp:positionV>
            <wp:extent cx="6231890" cy="3499817"/>
            <wp:effectExtent l="0" t="0" r="0" b="5715"/>
            <wp:wrapNone/>
            <wp:docPr id="1" name="Grafik 1"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Im Haus enthält.&#10;&#10;Automatisch generierte Beschreibu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260709" cy="35160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A13A96" w14:textId="77777777" w:rsidR="00A94503" w:rsidRDefault="00A94503" w:rsidP="00A94503">
      <w:pPr>
        <w:spacing w:after="120" w:line="360" w:lineRule="auto"/>
        <w:rPr>
          <w:rFonts w:ascii="Antenna Light" w:hAnsi="Antenna Light"/>
          <w:sz w:val="20"/>
          <w:szCs w:val="24"/>
        </w:rPr>
      </w:pPr>
    </w:p>
    <w:p w14:paraId="2851662F" w14:textId="77777777" w:rsidR="00A94503" w:rsidRDefault="00A94503" w:rsidP="00A94503">
      <w:pPr>
        <w:spacing w:after="120" w:line="360" w:lineRule="auto"/>
        <w:rPr>
          <w:rFonts w:ascii="Antenna Light" w:hAnsi="Antenna Light"/>
          <w:sz w:val="20"/>
          <w:szCs w:val="24"/>
        </w:rPr>
      </w:pPr>
    </w:p>
    <w:p w14:paraId="55C9DCCF" w14:textId="77777777" w:rsidR="00A94503" w:rsidRDefault="00A94503" w:rsidP="00A94503">
      <w:pPr>
        <w:spacing w:after="120" w:line="360" w:lineRule="auto"/>
        <w:rPr>
          <w:rFonts w:ascii="Antenna Light" w:hAnsi="Antenna Light"/>
          <w:sz w:val="20"/>
          <w:szCs w:val="24"/>
        </w:rPr>
      </w:pPr>
    </w:p>
    <w:p w14:paraId="3C28D2D5" w14:textId="77777777" w:rsidR="00A94503" w:rsidRDefault="00A94503" w:rsidP="00A94503">
      <w:pPr>
        <w:spacing w:after="120" w:line="360" w:lineRule="auto"/>
        <w:rPr>
          <w:rFonts w:ascii="Antenna Light" w:hAnsi="Antenna Light"/>
          <w:sz w:val="20"/>
          <w:szCs w:val="24"/>
        </w:rPr>
      </w:pPr>
    </w:p>
    <w:p w14:paraId="052D02DC" w14:textId="77777777" w:rsidR="00A94503" w:rsidRDefault="00A94503" w:rsidP="00A94503">
      <w:pPr>
        <w:spacing w:after="120" w:line="360" w:lineRule="auto"/>
        <w:rPr>
          <w:rFonts w:ascii="Antenna Light" w:hAnsi="Antenna Light"/>
          <w:sz w:val="20"/>
          <w:szCs w:val="24"/>
        </w:rPr>
      </w:pPr>
    </w:p>
    <w:p w14:paraId="2AD35E5B" w14:textId="77777777" w:rsidR="00A94503" w:rsidRDefault="00A94503" w:rsidP="00A94503">
      <w:pPr>
        <w:spacing w:after="120" w:line="360" w:lineRule="auto"/>
        <w:rPr>
          <w:rFonts w:ascii="Antenna Light" w:hAnsi="Antenna Light"/>
          <w:sz w:val="20"/>
          <w:szCs w:val="24"/>
        </w:rPr>
      </w:pPr>
    </w:p>
    <w:p w14:paraId="418D151B" w14:textId="77777777" w:rsidR="00F40798" w:rsidRPr="00E43DE7" w:rsidRDefault="00A94503" w:rsidP="00F40798">
      <w:pPr>
        <w:pStyle w:val="berschrift2"/>
        <w:rPr>
          <w:lang w:val="en-US"/>
        </w:rPr>
      </w:pPr>
      <w:r w:rsidRPr="00F40798">
        <w:rPr>
          <w:rFonts w:ascii="Antenna Light" w:hAnsi="Antenna Light"/>
          <w:b/>
          <w:sz w:val="24"/>
          <w:szCs w:val="24"/>
          <w:lang w:val="en-US"/>
        </w:rPr>
        <w:br w:type="page"/>
      </w:r>
      <w:r w:rsidR="00F40798" w:rsidRPr="00E43DE7">
        <w:rPr>
          <w:lang w:val="en-US"/>
        </w:rPr>
        <w:lastRenderedPageBreak/>
        <w:t xml:space="preserve">SeamPilot – The </w:t>
      </w:r>
      <w:r w:rsidR="00F40798">
        <w:rPr>
          <w:lang w:val="en-US"/>
        </w:rPr>
        <w:t>a</w:t>
      </w:r>
      <w:r w:rsidR="00F40798" w:rsidRPr="00E43DE7">
        <w:rPr>
          <w:lang w:val="en-US"/>
        </w:rPr>
        <w:t>utopilot for C</w:t>
      </w:r>
      <w:r w:rsidR="00F40798">
        <w:rPr>
          <w:lang w:val="en-US"/>
        </w:rPr>
        <w:t>obot welding</w:t>
      </w:r>
    </w:p>
    <w:p w14:paraId="5C6F8C6A" w14:textId="77777777" w:rsidR="00F40798" w:rsidRPr="00F27C82" w:rsidRDefault="00F40798" w:rsidP="00F40798">
      <w:pPr>
        <w:pStyle w:val="Aufzhlung1"/>
        <w:rPr>
          <w:lang w:val="en-GB"/>
        </w:rPr>
      </w:pPr>
      <w:r w:rsidRPr="00F27C82">
        <w:rPr>
          <w:lang w:val="en-GB"/>
        </w:rPr>
        <w:t>Seam search and tracking with Laserline hardware</w:t>
      </w:r>
    </w:p>
    <w:p w14:paraId="3E6AB605" w14:textId="77777777" w:rsidR="00F40798" w:rsidRDefault="00F40798" w:rsidP="00F40798">
      <w:pPr>
        <w:pStyle w:val="Aufzhlung1"/>
        <w:rPr>
          <w:lang w:val="en-GB"/>
        </w:rPr>
      </w:pPr>
      <w:r w:rsidRPr="008F7755">
        <w:rPr>
          <w:lang w:val="en-GB"/>
        </w:rPr>
        <w:t>Corrects the direction in thermal distortion, tolerances or components that have been inserted imprecisely</w:t>
      </w:r>
    </w:p>
    <w:p w14:paraId="1ED5ACCB" w14:textId="77777777" w:rsidR="00F40798" w:rsidRPr="008F7755" w:rsidRDefault="00F40798" w:rsidP="00F40798">
      <w:pPr>
        <w:pStyle w:val="Aufzhlung1"/>
        <w:rPr>
          <w:lang w:val="en-GB"/>
        </w:rPr>
      </w:pPr>
      <w:r w:rsidRPr="008F7755">
        <w:rPr>
          <w:lang w:val="en-GB"/>
        </w:rPr>
        <w:t>Simplified programming: Teach welds with just a rough waypoint</w:t>
      </w:r>
    </w:p>
    <w:p w14:paraId="0652AC76" w14:textId="77777777" w:rsidR="00F40798" w:rsidRDefault="00F40798" w:rsidP="00F40798">
      <w:pPr>
        <w:pStyle w:val="Aufzhlung1"/>
        <w:rPr>
          <w:lang w:val="en-GB"/>
        </w:rPr>
      </w:pPr>
      <w:r w:rsidRPr="008F7755">
        <w:rPr>
          <w:lang w:val="en-GB"/>
        </w:rPr>
        <w:t>Use of programming sequences allow components with different seam lengths to be welded with the same program</w:t>
      </w:r>
    </w:p>
    <w:p w14:paraId="2CAECDA3" w14:textId="77777777" w:rsidR="00F40798" w:rsidRDefault="00F40798" w:rsidP="00F40798">
      <w:pPr>
        <w:pStyle w:val="Aufzhlung1"/>
        <w:rPr>
          <w:lang w:val="en-GB"/>
        </w:rPr>
      </w:pPr>
      <w:r w:rsidRPr="00E43DE7">
        <w:rPr>
          <w:lang w:val="en-GB"/>
        </w:rPr>
        <w:t>Fully collaborative thanks to laser class 2M</w:t>
      </w:r>
    </w:p>
    <w:p w14:paraId="4913A47B" w14:textId="77777777" w:rsidR="00F40798" w:rsidRPr="008F7755" w:rsidRDefault="00F40798" w:rsidP="00F40798">
      <w:pPr>
        <w:pStyle w:val="Aufzhlung1"/>
        <w:rPr>
          <w:lang w:val="en-GB"/>
        </w:rPr>
      </w:pPr>
      <w:r w:rsidRPr="008F7755">
        <w:rPr>
          <w:lang w:val="en-GB"/>
        </w:rPr>
        <w:t>Recommended for welding steel and stainless steel</w:t>
      </w:r>
    </w:p>
    <w:p w14:paraId="1199DA5A" w14:textId="77777777" w:rsidR="00F40798" w:rsidRDefault="00F40798" w:rsidP="00F40798">
      <w:pPr>
        <w:pStyle w:val="Aufzhlung1"/>
        <w:rPr>
          <w:lang w:val="en-GB"/>
        </w:rPr>
      </w:pPr>
      <w:r w:rsidRPr="00F27C82">
        <w:rPr>
          <w:lang w:val="en-GB"/>
        </w:rPr>
        <w:t>Can be used for MIG/MAG processes</w:t>
      </w:r>
    </w:p>
    <w:p w14:paraId="1951509B" w14:textId="6F5ED0B3" w:rsidR="00DD63C1" w:rsidRDefault="00DD63C1" w:rsidP="00F40798">
      <w:pPr>
        <w:pStyle w:val="Aufzhlung1"/>
        <w:rPr>
          <w:lang w:val="en-GB"/>
        </w:rPr>
      </w:pPr>
      <w:r>
        <w:rPr>
          <w:lang w:val="en-GB"/>
        </w:rPr>
        <w:t>MSRP: 23.000 €</w:t>
      </w:r>
    </w:p>
    <w:p w14:paraId="565A761A" w14:textId="77777777" w:rsidR="00F40798" w:rsidRDefault="00F40798" w:rsidP="00F40798">
      <w:pPr>
        <w:rPr>
          <w:rFonts w:ascii="Antenna Light" w:hAnsi="Antenna Light" w:cs="VerdanaPro-SemiBold"/>
          <w:b/>
          <w:bCs/>
          <w:sz w:val="24"/>
          <w:lang w:val="en-GB"/>
        </w:rPr>
      </w:pPr>
    </w:p>
    <w:p w14:paraId="6771A141" w14:textId="77777777" w:rsidR="00F40798" w:rsidRDefault="00F40798" w:rsidP="00F40798">
      <w:pPr>
        <w:rPr>
          <w:rFonts w:ascii="Antenna Light" w:hAnsi="Antenna Light" w:cs="VerdanaPro-SemiBold"/>
          <w:b/>
          <w:bCs/>
          <w:sz w:val="24"/>
          <w:lang w:val="en-GB"/>
        </w:rPr>
      </w:pPr>
      <w:r w:rsidRPr="006901D5">
        <w:rPr>
          <w:rFonts w:ascii="Antenna Light" w:hAnsi="Antenna Light" w:cs="VerdanaPro-SemiBold"/>
          <w:b/>
          <w:bCs/>
          <w:noProof/>
          <w:sz w:val="24"/>
        </w:rPr>
        <w:drawing>
          <wp:inline distT="0" distB="0" distL="0" distR="0" wp14:anchorId="4F4AACDA" wp14:editId="7ED607A0">
            <wp:extent cx="3076085" cy="2790190"/>
            <wp:effectExtent l="0" t="0" r="0" b="0"/>
            <wp:docPr id="1428500217" name="Grafik 1428500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l="13571"/>
                    <a:stretch/>
                  </pic:blipFill>
                  <pic:spPr bwMode="auto">
                    <a:xfrm>
                      <a:off x="0" y="0"/>
                      <a:ext cx="3084020" cy="279738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3EF7C8F" wp14:editId="458A6878">
            <wp:extent cx="2933392" cy="2798445"/>
            <wp:effectExtent l="0" t="0" r="635" b="1905"/>
            <wp:docPr id="478677078" name="Grafik 1" descr="Ein Bild, das Maschine, Werkzeug, ro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77078" name="Grafik 1" descr="Ein Bild, das Maschine, Werkzeug, rot, Im Haus enthält.&#10;&#10;Automatisch generierte Beschreibu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36379"/>
                    <a:stretch/>
                  </pic:blipFill>
                  <pic:spPr bwMode="auto">
                    <a:xfrm>
                      <a:off x="0" y="0"/>
                      <a:ext cx="2934652" cy="2799647"/>
                    </a:xfrm>
                    <a:prstGeom prst="rect">
                      <a:avLst/>
                    </a:prstGeom>
                    <a:noFill/>
                    <a:ln>
                      <a:noFill/>
                    </a:ln>
                    <a:extLst>
                      <a:ext uri="{53640926-AAD7-44D8-BBD7-CCE9431645EC}">
                        <a14:shadowObscured xmlns:a14="http://schemas.microsoft.com/office/drawing/2010/main"/>
                      </a:ext>
                    </a:extLst>
                  </pic:spPr>
                </pic:pic>
              </a:graphicData>
            </a:graphic>
          </wp:inline>
        </w:drawing>
      </w:r>
    </w:p>
    <w:p w14:paraId="0D442457" w14:textId="77777777" w:rsidR="00F40798" w:rsidRPr="00E43DE7" w:rsidRDefault="00F40798" w:rsidP="00F40798">
      <w:pPr>
        <w:rPr>
          <w:rFonts w:ascii="Antenna Light" w:hAnsi="Antenna Light" w:cs="VerdanaPro-SemiBold"/>
          <w:b/>
          <w:bCs/>
          <w:sz w:val="24"/>
          <w:lang w:val="en-GB"/>
        </w:rPr>
      </w:pPr>
    </w:p>
    <w:p w14:paraId="0A32DC66" w14:textId="77777777" w:rsidR="00F40798" w:rsidRPr="00E43DE7" w:rsidRDefault="00F40798" w:rsidP="00F40798">
      <w:pPr>
        <w:rPr>
          <w:rFonts w:ascii="Antenna Light" w:hAnsi="Antenna Light" w:cs="VerdanaPro-SemiBold"/>
          <w:b/>
          <w:bCs/>
          <w:sz w:val="24"/>
          <w:lang w:val="en-US"/>
        </w:rPr>
      </w:pPr>
      <w:r w:rsidRPr="00E43DE7">
        <w:rPr>
          <w:rFonts w:ascii="Antenna Light" w:hAnsi="Antenna Light" w:cs="VerdanaPro-SemiBold"/>
          <w:b/>
          <w:bCs/>
          <w:sz w:val="24"/>
          <w:lang w:val="en-US"/>
        </w:rPr>
        <w:br w:type="page"/>
      </w:r>
    </w:p>
    <w:p w14:paraId="4662322B" w14:textId="77777777" w:rsidR="00B348CD" w:rsidRPr="0007078C" w:rsidRDefault="00B348CD" w:rsidP="00B348CD">
      <w:pPr>
        <w:pStyle w:val="berschrift1"/>
      </w:pPr>
      <w:r>
        <w:lastRenderedPageBreak/>
        <w:t>Prices and payment conditions</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49174E78"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241.150</w:t>
            </w:r>
            <w:r w:rsidR="0072403E">
              <w:rPr>
                <w:rFonts w:cstheme="minorHAnsi"/>
                <w:b/>
                <w:bCs/>
                <w:lang w:val="en-GB"/>
              </w:rPr>
              <w:t>6</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r>
              <w:rPr>
                <w:rFonts w:cstheme="minorHAnsi"/>
              </w:rPr>
              <w:t>Accoring to article 5</w:t>
            </w:r>
            <w:r w:rsidRPr="004D5454">
              <w:rPr>
                <w:rFonts w:cstheme="minorHAnsi"/>
              </w:rPr>
              <w:t xml:space="preserve"> </w:t>
            </w:r>
          </w:p>
        </w:tc>
        <w:tc>
          <w:tcPr>
            <w:tcW w:w="2976" w:type="dxa"/>
          </w:tcPr>
          <w:p w14:paraId="13B9F961" w14:textId="7D1ADC27" w:rsidR="00B348CD" w:rsidRPr="004D5454" w:rsidRDefault="002F1458" w:rsidP="00175DF7">
            <w:pPr>
              <w:pStyle w:val="Text"/>
              <w:spacing w:line="240" w:lineRule="auto"/>
              <w:jc w:val="right"/>
              <w:rPr>
                <w:rFonts w:cstheme="minorHAnsi"/>
              </w:rPr>
            </w:pPr>
            <w:r w:rsidRPr="002F1458">
              <w:rPr>
                <w:rFonts w:cstheme="minorHAnsi"/>
              </w:rPr>
              <w:t>6</w:t>
            </w:r>
            <w:r w:rsidR="00D20F7E">
              <w:rPr>
                <w:rFonts w:cstheme="minorHAnsi"/>
              </w:rPr>
              <w:t>7</w:t>
            </w:r>
            <w:r>
              <w:rPr>
                <w:rFonts w:cstheme="minorHAnsi"/>
              </w:rPr>
              <w:t>.</w:t>
            </w:r>
            <w:r w:rsidR="00D20F7E">
              <w:rPr>
                <w:rFonts w:cstheme="minorHAnsi"/>
              </w:rPr>
              <w:t>345</w:t>
            </w:r>
            <w:r>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21847ED9" w:rsidR="00B348CD" w:rsidRPr="008648F7" w:rsidRDefault="00F52217" w:rsidP="00175DF7">
            <w:pPr>
              <w:pStyle w:val="Text"/>
              <w:spacing w:line="240" w:lineRule="auto"/>
              <w:rPr>
                <w:rFonts w:cstheme="minorHAnsi"/>
                <w:b/>
                <w:bCs/>
                <w:lang w:val="en-GB"/>
              </w:rPr>
            </w:pPr>
            <w:r w:rsidRPr="00F52217">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15E6995B" w:rsidR="00B348CD" w:rsidRDefault="00B348CD" w:rsidP="00175DF7">
            <w:pPr>
              <w:pStyle w:val="Text"/>
              <w:spacing w:line="240" w:lineRule="auto"/>
              <w:jc w:val="right"/>
              <w:rPr>
                <w:rFonts w:cstheme="minorHAnsi"/>
              </w:rPr>
            </w:pPr>
            <w:r>
              <w:rPr>
                <w:rFonts w:cstheme="minorHAnsi"/>
              </w:rPr>
              <w:t>1.</w:t>
            </w:r>
            <w:r w:rsidR="00D20F7E">
              <w:rPr>
                <w:rFonts w:cstheme="minorHAnsi"/>
              </w:rPr>
              <w:t>200</w:t>
            </w:r>
            <w:r>
              <w:rPr>
                <w:rFonts w:cstheme="minorHAnsi"/>
              </w:rPr>
              <w:t xml:space="preserve"> €</w:t>
            </w:r>
          </w:p>
          <w:p w14:paraId="39710930" w14:textId="62C97E93" w:rsidR="00B348CD" w:rsidRPr="004D5454" w:rsidRDefault="00B348CD" w:rsidP="00175DF7">
            <w:pPr>
              <w:pStyle w:val="Text"/>
              <w:spacing w:line="240" w:lineRule="auto"/>
              <w:jc w:val="right"/>
              <w:rPr>
                <w:rFonts w:cstheme="minorHAnsi"/>
              </w:rPr>
            </w:pPr>
            <w:r>
              <w:rPr>
                <w:rFonts w:cstheme="minorHAnsi"/>
              </w:rPr>
              <w:t>2.</w:t>
            </w:r>
            <w:r w:rsidR="00D20F7E">
              <w:rPr>
                <w:rFonts w:cstheme="minorHAnsi"/>
              </w:rPr>
              <w:t>400</w:t>
            </w:r>
            <w:r>
              <w:rPr>
                <w:rFonts w:cstheme="minorHAnsi"/>
              </w:rPr>
              <w:t xml:space="preserve"> €</w:t>
            </w:r>
          </w:p>
        </w:tc>
      </w:tr>
      <w:tr w:rsidR="00B348CD" w:rsidRPr="001B3933" w14:paraId="28D3F67B" w14:textId="77777777" w:rsidTr="00B348CD">
        <w:trPr>
          <w:trHeight w:val="660"/>
        </w:trPr>
        <w:tc>
          <w:tcPr>
            <w:tcW w:w="704" w:type="dxa"/>
          </w:tcPr>
          <w:p w14:paraId="2EF38AA4" w14:textId="77777777" w:rsidR="00B348CD" w:rsidRPr="00D159D0" w:rsidRDefault="00B348CD" w:rsidP="00175DF7">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501A73FE" w14:textId="1D4E1117" w:rsidR="00B348CD" w:rsidRPr="00A94503" w:rsidRDefault="00B348CD" w:rsidP="00175DF7">
            <w:pPr>
              <w:pStyle w:val="Text"/>
              <w:spacing w:line="240" w:lineRule="auto"/>
              <w:rPr>
                <w:rFonts w:cstheme="minorHAnsi"/>
                <w:b/>
                <w:bCs/>
                <w:lang w:val="en-GB"/>
              </w:rPr>
            </w:pPr>
            <w:r w:rsidRPr="00A94503">
              <w:rPr>
                <w:rFonts w:cstheme="minorHAnsi"/>
                <w:b/>
                <w:bCs/>
                <w:lang w:val="en-GB"/>
              </w:rPr>
              <w:t xml:space="preserve">Cobot Move – </w:t>
            </w:r>
            <w:r w:rsidR="00191144" w:rsidRPr="00A94503">
              <w:rPr>
                <w:rFonts w:cstheme="minorHAnsi"/>
                <w:b/>
                <w:bCs/>
                <w:lang w:val="en-GB"/>
              </w:rPr>
              <w:t>linear axis</w:t>
            </w:r>
            <w:r w:rsidRPr="00A94503">
              <w:rPr>
                <w:rFonts w:cstheme="minorHAnsi"/>
                <w:b/>
                <w:bCs/>
                <w:lang w:val="en-GB"/>
              </w:rPr>
              <w:t xml:space="preserve"> Art.-N</w:t>
            </w:r>
            <w:r w:rsidR="00191144" w:rsidRPr="00A94503">
              <w:rPr>
                <w:rFonts w:cstheme="minorHAnsi"/>
                <w:b/>
                <w:bCs/>
                <w:lang w:val="en-GB"/>
              </w:rPr>
              <w:t>o</w:t>
            </w:r>
            <w:r w:rsidRPr="00A94503">
              <w:rPr>
                <w:rFonts w:cstheme="minorHAnsi"/>
                <w:b/>
                <w:bCs/>
                <w:lang w:val="en-GB"/>
              </w:rPr>
              <w:t>. 241.5001.0</w:t>
            </w:r>
          </w:p>
          <w:p w14:paraId="21E0BCE1" w14:textId="006DFC61" w:rsidR="00B348CD" w:rsidRPr="004D5454" w:rsidRDefault="00191144" w:rsidP="00175DF7">
            <w:pPr>
              <w:spacing w:line="240" w:lineRule="auto"/>
              <w:rPr>
                <w:rFonts w:asciiTheme="minorHAnsi" w:hAnsiTheme="minorHAnsi" w:cstheme="minorHAnsi"/>
                <w:b/>
                <w:sz w:val="20"/>
                <w:szCs w:val="24"/>
              </w:rPr>
            </w:pPr>
            <w:r w:rsidRPr="00A94503">
              <w:rPr>
                <w:rFonts w:asciiTheme="minorHAnsi" w:hAnsiTheme="minorHAnsi" w:cstheme="minorHAnsi"/>
                <w:sz w:val="20"/>
                <w:szCs w:val="24"/>
              </w:rPr>
              <w:t>According to article</w:t>
            </w:r>
            <w:r w:rsidR="00B348CD" w:rsidRPr="00A94503">
              <w:rPr>
                <w:rFonts w:asciiTheme="minorHAnsi" w:hAnsiTheme="minorHAnsi" w:cstheme="minorHAnsi"/>
                <w:sz w:val="20"/>
                <w:szCs w:val="24"/>
              </w:rPr>
              <w:t xml:space="preserve"> 6</w:t>
            </w:r>
            <w:r w:rsidR="00DD63C1">
              <w:rPr>
                <w:rFonts w:asciiTheme="minorHAnsi" w:hAnsiTheme="minorHAnsi" w:cstheme="minorHAnsi"/>
                <w:sz w:val="20"/>
                <w:szCs w:val="24"/>
              </w:rPr>
              <w:t>.1</w:t>
            </w:r>
          </w:p>
        </w:tc>
        <w:tc>
          <w:tcPr>
            <w:tcW w:w="2976" w:type="dxa"/>
          </w:tcPr>
          <w:p w14:paraId="45BAC2E7" w14:textId="27E07720" w:rsidR="00B348CD" w:rsidRPr="00A94503" w:rsidRDefault="00A47AE2" w:rsidP="00175DF7">
            <w:pPr>
              <w:pStyle w:val="Text"/>
              <w:spacing w:line="240" w:lineRule="auto"/>
              <w:jc w:val="right"/>
              <w:rPr>
                <w:rFonts w:cstheme="minorHAnsi"/>
                <w:lang w:val="en-GB"/>
              </w:rPr>
            </w:pPr>
            <w:r>
              <w:rPr>
                <w:rFonts w:cstheme="minorHAnsi"/>
                <w:lang w:val="en-GB"/>
              </w:rPr>
              <w:t>20.980</w:t>
            </w:r>
            <w:r w:rsidR="00B348CD" w:rsidRPr="00A94503">
              <w:rPr>
                <w:rFonts w:cstheme="minorHAnsi"/>
                <w:lang w:val="en-GB"/>
              </w:rPr>
              <w:t xml:space="preserve"> €</w:t>
            </w:r>
          </w:p>
        </w:tc>
      </w:tr>
      <w:tr w:rsidR="00E04755" w:rsidRPr="003A34CD" w14:paraId="3A6EFA07" w14:textId="77777777" w:rsidTr="00F66264">
        <w:trPr>
          <w:trHeight w:val="660"/>
        </w:trPr>
        <w:tc>
          <w:tcPr>
            <w:tcW w:w="704" w:type="dxa"/>
          </w:tcPr>
          <w:p w14:paraId="2983F1E7" w14:textId="77777777" w:rsidR="00E04755" w:rsidRPr="00D159D0" w:rsidRDefault="00E04755" w:rsidP="00F66264">
            <w:pPr>
              <w:spacing w:line="240" w:lineRule="auto"/>
              <w:rPr>
                <w:rFonts w:ascii="Antenna Light" w:hAnsi="Antenna Light"/>
                <w:sz w:val="20"/>
                <w:szCs w:val="24"/>
              </w:rPr>
            </w:pPr>
            <w:r w:rsidRPr="00454662">
              <w:rPr>
                <w:rFonts w:ascii="MS Gothic" w:eastAsia="MS Gothic" w:hAnsi="MS Gothic" w:hint="eastAsia"/>
                <w:sz w:val="36"/>
                <w:szCs w:val="36"/>
                <w:lang w:val="en-GB"/>
              </w:rPr>
              <w:t>☐</w:t>
            </w:r>
          </w:p>
        </w:tc>
        <w:tc>
          <w:tcPr>
            <w:tcW w:w="5959" w:type="dxa"/>
          </w:tcPr>
          <w:p w14:paraId="45E3F579" w14:textId="77777777" w:rsidR="00E04755" w:rsidRPr="003A34CD" w:rsidRDefault="00E04755" w:rsidP="00F66264">
            <w:pPr>
              <w:pStyle w:val="Text"/>
              <w:spacing w:line="240" w:lineRule="auto"/>
              <w:rPr>
                <w:rFonts w:cstheme="minorHAnsi"/>
                <w:b/>
                <w:bCs/>
                <w:lang w:val="en-GB"/>
              </w:rPr>
            </w:pPr>
            <w:r w:rsidRPr="003A34CD">
              <w:rPr>
                <w:rFonts w:cstheme="minorHAnsi"/>
                <w:b/>
                <w:bCs/>
                <w:lang w:val="en-GB"/>
              </w:rPr>
              <w:t>Cobot Move – linear axis services</w:t>
            </w:r>
          </w:p>
          <w:p w14:paraId="554CF288" w14:textId="77777777" w:rsidR="00E04755" w:rsidRPr="003A34CD" w:rsidRDefault="00E04755" w:rsidP="00F66264">
            <w:pPr>
              <w:spacing w:line="240" w:lineRule="auto"/>
              <w:rPr>
                <w:rFonts w:asciiTheme="minorHAnsi" w:hAnsiTheme="minorHAnsi" w:cstheme="minorHAnsi"/>
                <w:b/>
                <w:sz w:val="20"/>
                <w:szCs w:val="24"/>
                <w:lang w:val="en-GB"/>
              </w:rPr>
            </w:pPr>
            <w:r w:rsidRPr="003A34CD">
              <w:rPr>
                <w:rFonts w:asciiTheme="minorHAnsi" w:hAnsiTheme="minorHAnsi" w:cstheme="minorHAnsi"/>
                <w:sz w:val="20"/>
                <w:szCs w:val="24"/>
                <w:lang w:val="en-GB"/>
              </w:rPr>
              <w:t>End customer training 1 day</w:t>
            </w:r>
          </w:p>
        </w:tc>
        <w:tc>
          <w:tcPr>
            <w:tcW w:w="2976" w:type="dxa"/>
          </w:tcPr>
          <w:p w14:paraId="04012181" w14:textId="0486585D" w:rsidR="00E04755" w:rsidRPr="003A34CD" w:rsidRDefault="00E04755" w:rsidP="00F66264">
            <w:pPr>
              <w:pStyle w:val="Text"/>
              <w:spacing w:line="240" w:lineRule="auto"/>
              <w:jc w:val="right"/>
              <w:rPr>
                <w:rFonts w:cstheme="minorHAnsi"/>
                <w:lang w:val="en-GB"/>
              </w:rPr>
            </w:pPr>
            <w:r w:rsidRPr="003A34CD">
              <w:rPr>
                <w:rFonts w:cstheme="minorHAnsi"/>
                <w:lang w:val="en-GB"/>
              </w:rPr>
              <w:t>1.</w:t>
            </w:r>
            <w:r w:rsidR="00D20F7E">
              <w:rPr>
                <w:rFonts w:cstheme="minorHAnsi"/>
                <w:lang w:val="en-GB"/>
              </w:rPr>
              <w:t>200</w:t>
            </w:r>
            <w:r w:rsidRPr="003A34CD">
              <w:rPr>
                <w:rFonts w:cstheme="minorHAnsi"/>
                <w:lang w:val="en-GB"/>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21D9489D" w:rsidR="00B348CD" w:rsidRPr="004D5454" w:rsidRDefault="00D20F7E"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93.125</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r w:rsidRPr="00523EB9">
        <w:t>Extraction and filter system</w:t>
      </w:r>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r w:rsidRPr="00523EB9">
        <w:t>Programming</w:t>
      </w:r>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Attachments recommended by Lorch</w:t>
      </w:r>
    </w:p>
    <w:tbl>
      <w:tblPr>
        <w:tblStyle w:val="Tabellenraster"/>
        <w:tblW w:w="0" w:type="auto"/>
        <w:tblLook w:val="04A0" w:firstRow="1" w:lastRow="0" w:firstColumn="1" w:lastColumn="0" w:noHBand="0" w:noVBand="1"/>
      </w:tblPr>
      <w:tblGrid>
        <w:gridCol w:w="2259"/>
        <w:gridCol w:w="3265"/>
        <w:gridCol w:w="1842"/>
        <w:gridCol w:w="1696"/>
      </w:tblGrid>
      <w:tr w:rsidR="00EB0B86" w14:paraId="3063A805" w14:textId="77777777" w:rsidTr="00B62995">
        <w:tc>
          <w:tcPr>
            <w:tcW w:w="5524" w:type="dxa"/>
            <w:gridSpan w:val="2"/>
          </w:tcPr>
          <w:p w14:paraId="605FB9E4" w14:textId="77777777" w:rsidR="00EB0B86" w:rsidRDefault="00EB0B86" w:rsidP="00B62995">
            <w:pPr>
              <w:pStyle w:val="Text"/>
            </w:pPr>
            <w:bookmarkStart w:id="2" w:name="_Hlk131131883"/>
            <w:bookmarkEnd w:id="1"/>
            <w:r>
              <w:t>D</w:t>
            </w:r>
            <w:r w:rsidRPr="008048E5">
              <w:t>esignation</w:t>
            </w:r>
          </w:p>
        </w:tc>
        <w:tc>
          <w:tcPr>
            <w:tcW w:w="1842" w:type="dxa"/>
          </w:tcPr>
          <w:p w14:paraId="536B4C40" w14:textId="77777777" w:rsidR="00EB0B86" w:rsidRDefault="00EB0B86" w:rsidP="00B62995">
            <w:pPr>
              <w:pStyle w:val="Text"/>
            </w:pPr>
            <w:r>
              <w:t>Mat. No.</w:t>
            </w:r>
          </w:p>
        </w:tc>
        <w:tc>
          <w:tcPr>
            <w:tcW w:w="1696" w:type="dxa"/>
          </w:tcPr>
          <w:p w14:paraId="565906B8" w14:textId="77777777" w:rsidR="00EB0B86" w:rsidRDefault="00EB0B86" w:rsidP="00B62995">
            <w:pPr>
              <w:pStyle w:val="Text"/>
            </w:pPr>
            <w:r>
              <w:t>Price</w:t>
            </w:r>
          </w:p>
        </w:tc>
      </w:tr>
      <w:tr w:rsidR="00EB0B86" w14:paraId="267D9C41" w14:textId="77777777" w:rsidTr="00B62995">
        <w:trPr>
          <w:trHeight w:val="850"/>
        </w:trPr>
        <w:tc>
          <w:tcPr>
            <w:tcW w:w="2259" w:type="dxa"/>
            <w:vAlign w:val="center"/>
          </w:tcPr>
          <w:p w14:paraId="7A31A639" w14:textId="77777777" w:rsidR="00EB0B86" w:rsidRDefault="00EB0B86" w:rsidP="00B62995">
            <w:pPr>
              <w:pStyle w:val="Text"/>
            </w:pPr>
            <w:r>
              <w:rPr>
                <w:noProof/>
                <w:lang w:eastAsia="de-DE"/>
              </w:rPr>
              <w:drawing>
                <wp:inline distT="0" distB="0" distL="0" distR="0" wp14:anchorId="5EA7E26D" wp14:editId="69A6557F">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5DC2D3D0" w14:textId="77777777" w:rsidR="00EB0B86" w:rsidRDefault="00EB0B86" w:rsidP="00B62995">
            <w:pPr>
              <w:pStyle w:val="Text"/>
            </w:pPr>
            <w:r>
              <w:t>Signalling column</w:t>
            </w:r>
          </w:p>
        </w:tc>
        <w:tc>
          <w:tcPr>
            <w:tcW w:w="1842" w:type="dxa"/>
            <w:vAlign w:val="center"/>
          </w:tcPr>
          <w:p w14:paraId="1644BD30" w14:textId="77777777" w:rsidR="00EB0B86" w:rsidRDefault="00EB0B86" w:rsidP="00B62995">
            <w:pPr>
              <w:pStyle w:val="Text"/>
            </w:pPr>
            <w:r>
              <w:t>240.9903.0</w:t>
            </w:r>
          </w:p>
        </w:tc>
        <w:tc>
          <w:tcPr>
            <w:tcW w:w="1696" w:type="dxa"/>
            <w:vAlign w:val="center"/>
          </w:tcPr>
          <w:p w14:paraId="661AA01E" w14:textId="77777777" w:rsidR="00EB0B86" w:rsidRDefault="00EB0B86" w:rsidP="00B62995">
            <w:pPr>
              <w:pStyle w:val="Text"/>
            </w:pPr>
            <w:r>
              <w:t>232,00 €</w:t>
            </w:r>
          </w:p>
        </w:tc>
      </w:tr>
      <w:tr w:rsidR="00EB0B86" w14:paraId="3EFD69A1" w14:textId="77777777" w:rsidTr="00B62995">
        <w:trPr>
          <w:trHeight w:val="850"/>
        </w:trPr>
        <w:tc>
          <w:tcPr>
            <w:tcW w:w="2259" w:type="dxa"/>
            <w:vAlign w:val="center"/>
          </w:tcPr>
          <w:p w14:paraId="3BE03F08" w14:textId="77777777" w:rsidR="00EB0B86" w:rsidRDefault="00EB0B86" w:rsidP="00B62995">
            <w:pPr>
              <w:pStyle w:val="Text"/>
            </w:pPr>
            <w:r>
              <w:rPr>
                <w:noProof/>
                <w:lang w:eastAsia="de-DE"/>
              </w:rPr>
              <w:drawing>
                <wp:inline distT="0" distB="0" distL="0" distR="0" wp14:anchorId="2D2AEA8A" wp14:editId="62747E35">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32">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24DEF272" w14:textId="77777777" w:rsidR="00EB0B86" w:rsidRPr="006F3F2E" w:rsidRDefault="00EB0B86" w:rsidP="00B62995">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1807BF68" w14:textId="77777777" w:rsidR="00EB0B86" w:rsidRDefault="00EB0B86" w:rsidP="00B62995">
            <w:pPr>
              <w:pStyle w:val="Text"/>
            </w:pPr>
            <w:r w:rsidRPr="00E5684A">
              <w:t>240.9900.8</w:t>
            </w:r>
          </w:p>
        </w:tc>
        <w:tc>
          <w:tcPr>
            <w:tcW w:w="1696" w:type="dxa"/>
            <w:vAlign w:val="center"/>
          </w:tcPr>
          <w:p w14:paraId="7C46B0E6" w14:textId="77777777" w:rsidR="00EB0B86" w:rsidRDefault="00EB0B86" w:rsidP="00B62995">
            <w:pPr>
              <w:pStyle w:val="Text"/>
            </w:pPr>
            <w:r>
              <w:t>368,00 €</w:t>
            </w:r>
          </w:p>
        </w:tc>
      </w:tr>
      <w:tr w:rsidR="00EB0B86" w14:paraId="20000445" w14:textId="77777777" w:rsidTr="00B62995">
        <w:trPr>
          <w:trHeight w:val="850"/>
        </w:trPr>
        <w:tc>
          <w:tcPr>
            <w:tcW w:w="2259" w:type="dxa"/>
            <w:vAlign w:val="center"/>
          </w:tcPr>
          <w:p w14:paraId="1ACA2BEB" w14:textId="77777777" w:rsidR="00EB0B86" w:rsidRDefault="00EB0B86" w:rsidP="00B62995">
            <w:pPr>
              <w:pStyle w:val="Text"/>
            </w:pPr>
            <w:r>
              <w:rPr>
                <w:noProof/>
                <w:lang w:eastAsia="de-DE"/>
              </w:rPr>
              <w:drawing>
                <wp:inline distT="0" distB="0" distL="0" distR="0" wp14:anchorId="2A1A9B6F" wp14:editId="59C9C58B">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59039576" w14:textId="77777777" w:rsidR="00EB0B86" w:rsidRPr="006F3F2E" w:rsidRDefault="00EB0B86" w:rsidP="00B62995">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7989A775" w14:textId="77777777" w:rsidR="00EB0B86" w:rsidRDefault="00EB0B86" w:rsidP="00B62995">
            <w:pPr>
              <w:pStyle w:val="Text"/>
            </w:pPr>
            <w:r w:rsidRPr="00E5684A">
              <w:t>240.9900.9</w:t>
            </w:r>
          </w:p>
        </w:tc>
        <w:tc>
          <w:tcPr>
            <w:tcW w:w="1696" w:type="dxa"/>
            <w:vAlign w:val="center"/>
          </w:tcPr>
          <w:p w14:paraId="30EA1A4F" w14:textId="77777777" w:rsidR="00EB0B86" w:rsidRDefault="00EB0B86" w:rsidP="00B62995">
            <w:pPr>
              <w:pStyle w:val="Text"/>
            </w:pPr>
            <w:r>
              <w:t>89</w:t>
            </w:r>
            <w:r w:rsidRPr="00E5684A">
              <w:t>.</w:t>
            </w:r>
            <w:r>
              <w:t>9</w:t>
            </w:r>
            <w:r w:rsidRPr="00E5684A">
              <w:t>0 €</w:t>
            </w:r>
          </w:p>
        </w:tc>
      </w:tr>
      <w:tr w:rsidR="00EB0B86" w14:paraId="5943B08F" w14:textId="77777777" w:rsidTr="00B62995">
        <w:trPr>
          <w:trHeight w:val="850"/>
        </w:trPr>
        <w:tc>
          <w:tcPr>
            <w:tcW w:w="2259" w:type="dxa"/>
            <w:vAlign w:val="center"/>
          </w:tcPr>
          <w:p w14:paraId="3BB08E0E" w14:textId="77777777" w:rsidR="00EB0B86" w:rsidRDefault="00EB0B86" w:rsidP="00B62995">
            <w:pPr>
              <w:pStyle w:val="Text"/>
              <w:rPr>
                <w:noProof/>
                <w:lang w:eastAsia="de-DE"/>
              </w:rPr>
            </w:pPr>
            <w:r>
              <w:rPr>
                <w:noProof/>
                <w:lang w:eastAsia="de-DE"/>
              </w:rPr>
              <w:drawing>
                <wp:inline distT="0" distB="0" distL="0" distR="0" wp14:anchorId="2CAC45A1" wp14:editId="67F80D0C">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7F467165" w14:textId="77777777" w:rsidR="00EB0B86" w:rsidRPr="006F3F2E" w:rsidRDefault="00EB0B86" w:rsidP="00B62995">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4C792661" w14:textId="77777777" w:rsidR="00EB0B86" w:rsidRDefault="00EB0B86" w:rsidP="00B62995">
            <w:pPr>
              <w:pStyle w:val="Text"/>
              <w:rPr>
                <w:noProof/>
                <w:lang w:eastAsia="de-DE"/>
              </w:rPr>
            </w:pPr>
            <w:r w:rsidRPr="00E5684A">
              <w:rPr>
                <w:noProof/>
                <w:lang w:eastAsia="de-DE"/>
              </w:rPr>
              <w:t>240.9907.6</w:t>
            </w:r>
          </w:p>
        </w:tc>
        <w:tc>
          <w:tcPr>
            <w:tcW w:w="1696" w:type="dxa"/>
            <w:vAlign w:val="center"/>
          </w:tcPr>
          <w:p w14:paraId="5EC22649" w14:textId="77777777" w:rsidR="00EB0B86" w:rsidRDefault="00EB0B86" w:rsidP="00B62995">
            <w:pPr>
              <w:pStyle w:val="Text"/>
              <w:rPr>
                <w:noProof/>
                <w:lang w:eastAsia="de-DE"/>
              </w:rPr>
            </w:pPr>
            <w:r>
              <w:rPr>
                <w:noProof/>
                <w:lang w:eastAsia="de-DE"/>
              </w:rPr>
              <w:t>131</w:t>
            </w:r>
            <w:r w:rsidRPr="00E5684A">
              <w:rPr>
                <w:noProof/>
                <w:lang w:eastAsia="de-DE"/>
              </w:rPr>
              <w:t>.00 €</w:t>
            </w:r>
          </w:p>
        </w:tc>
      </w:tr>
      <w:tr w:rsidR="00EB0B86" w:rsidRPr="007B7A28" w14:paraId="1899A8E1" w14:textId="77777777" w:rsidTr="00B62995">
        <w:trPr>
          <w:trHeight w:val="850"/>
        </w:trPr>
        <w:tc>
          <w:tcPr>
            <w:tcW w:w="2259" w:type="dxa"/>
            <w:vAlign w:val="center"/>
          </w:tcPr>
          <w:p w14:paraId="007B64E3" w14:textId="77777777" w:rsidR="00EB0B86" w:rsidRDefault="00EB0B86" w:rsidP="00B62995">
            <w:pPr>
              <w:pStyle w:val="Text"/>
            </w:pPr>
            <w:r>
              <w:rPr>
                <w:noProof/>
                <w:lang w:eastAsia="de-DE"/>
              </w:rPr>
              <w:drawing>
                <wp:inline distT="0" distB="0" distL="0" distR="0" wp14:anchorId="38F648E8" wp14:editId="5B57B3C3">
                  <wp:extent cx="939559" cy="936000"/>
                  <wp:effectExtent l="0" t="0" r="0" b="0"/>
                  <wp:docPr id="21" name="Grafik 21" descr="Ein Bild, das Geschoss, Waffe, Rake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Geschoss, Waffe, Rakete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939559" cy="936000"/>
                          </a:xfrm>
                          <a:prstGeom prst="rect">
                            <a:avLst/>
                          </a:prstGeom>
                        </pic:spPr>
                      </pic:pic>
                    </a:graphicData>
                  </a:graphic>
                </wp:inline>
              </w:drawing>
            </w:r>
          </w:p>
        </w:tc>
        <w:tc>
          <w:tcPr>
            <w:tcW w:w="3265" w:type="dxa"/>
            <w:vAlign w:val="center"/>
          </w:tcPr>
          <w:p w14:paraId="18D9F936" w14:textId="77777777" w:rsidR="00EB0B86" w:rsidRPr="00B24A27" w:rsidRDefault="00EB0B86" w:rsidP="00B62995">
            <w:pPr>
              <w:pStyle w:val="Text"/>
              <w:rPr>
                <w:lang w:val="en-US"/>
              </w:rPr>
            </w:pPr>
            <w:r w:rsidRPr="00B24A27">
              <w:rPr>
                <w:lang w:val="en-US"/>
              </w:rPr>
              <w:t>LMR-W Teach-Set (15/18/20 mm)</w:t>
            </w:r>
          </w:p>
        </w:tc>
        <w:tc>
          <w:tcPr>
            <w:tcW w:w="1842" w:type="dxa"/>
            <w:vAlign w:val="center"/>
          </w:tcPr>
          <w:p w14:paraId="7D3A4E8D" w14:textId="77777777" w:rsidR="00EB0B86" w:rsidRPr="007B7A28" w:rsidRDefault="00EB0B86" w:rsidP="00B62995">
            <w:pPr>
              <w:pStyle w:val="Text"/>
              <w:rPr>
                <w:lang w:val="en-US"/>
              </w:rPr>
            </w:pPr>
            <w:r>
              <w:rPr>
                <w:lang w:val="en-US"/>
              </w:rPr>
              <w:t>504.6512.0</w:t>
            </w:r>
          </w:p>
        </w:tc>
        <w:tc>
          <w:tcPr>
            <w:tcW w:w="1696" w:type="dxa"/>
            <w:vAlign w:val="center"/>
          </w:tcPr>
          <w:p w14:paraId="40E47CEF" w14:textId="1189A085" w:rsidR="00EB0B86" w:rsidRPr="007B7A28" w:rsidRDefault="00EB0B86" w:rsidP="00B62995">
            <w:pPr>
              <w:pStyle w:val="Text"/>
              <w:rPr>
                <w:lang w:val="en-US"/>
              </w:rPr>
            </w:pPr>
            <w:r>
              <w:rPr>
                <w:lang w:val="en-US"/>
              </w:rPr>
              <w:t>15</w:t>
            </w:r>
            <w:r w:rsidR="00D20F7E">
              <w:rPr>
                <w:lang w:val="en-US"/>
              </w:rPr>
              <w:t>6</w:t>
            </w:r>
            <w:r>
              <w:rPr>
                <w:lang w:val="en-US"/>
              </w:rPr>
              <w:t>,00 €</w:t>
            </w:r>
          </w:p>
        </w:tc>
      </w:tr>
      <w:tr w:rsidR="00EB0B86" w:rsidRPr="007B7A28" w14:paraId="4DDAD19A" w14:textId="77777777" w:rsidTr="00B62995">
        <w:trPr>
          <w:trHeight w:val="850"/>
        </w:trPr>
        <w:tc>
          <w:tcPr>
            <w:tcW w:w="2259" w:type="dxa"/>
            <w:vAlign w:val="center"/>
          </w:tcPr>
          <w:p w14:paraId="59F08139" w14:textId="77777777" w:rsidR="00EB0B86" w:rsidRPr="007B7A28" w:rsidRDefault="00EB0B86" w:rsidP="00B62995">
            <w:pPr>
              <w:pStyle w:val="Text"/>
              <w:rPr>
                <w:lang w:val="en-US"/>
              </w:rPr>
            </w:pPr>
            <w:r>
              <w:rPr>
                <w:noProof/>
                <w:lang w:eastAsia="de-DE"/>
              </w:rPr>
              <w:drawing>
                <wp:inline distT="0" distB="0" distL="0" distR="0" wp14:anchorId="4E98249E" wp14:editId="3DC1A700">
                  <wp:extent cx="1066800" cy="865808"/>
                  <wp:effectExtent l="0" t="0" r="0" b="0"/>
                  <wp:docPr id="7" name="Grafik 7"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erät, Messgerät enthält.&#10;&#10;Automatisch generierte Beschreibung"/>
                          <pic:cNvPicPr/>
                        </pic:nvPicPr>
                        <pic:blipFill>
                          <a:blip r:embed="rId36">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7A9A5E77" w14:textId="77777777" w:rsidR="00EB0B86" w:rsidRPr="00B24A27" w:rsidRDefault="00EB0B86" w:rsidP="00B62995">
            <w:pPr>
              <w:pStyle w:val="Text"/>
              <w:rPr>
                <w:lang w:val="en-US"/>
              </w:rPr>
            </w:pPr>
            <w:r w:rsidRPr="00767475">
              <w:rPr>
                <w:lang w:val="en-US"/>
              </w:rPr>
              <w:t>Pressure reducer Pro Ar/CO2 200 bar 32/24</w:t>
            </w:r>
          </w:p>
        </w:tc>
        <w:tc>
          <w:tcPr>
            <w:tcW w:w="1842" w:type="dxa"/>
            <w:vAlign w:val="center"/>
          </w:tcPr>
          <w:p w14:paraId="0F26F79D" w14:textId="77777777" w:rsidR="00EB0B86" w:rsidRPr="007B7A28" w:rsidRDefault="00EB0B86" w:rsidP="00B62995">
            <w:pPr>
              <w:pStyle w:val="Text"/>
              <w:rPr>
                <w:lang w:val="en-US"/>
              </w:rPr>
            </w:pPr>
            <w:r w:rsidRPr="00522AA5">
              <w:rPr>
                <w:lang w:val="en-US"/>
              </w:rPr>
              <w:t>570.9265.0</w:t>
            </w:r>
          </w:p>
        </w:tc>
        <w:tc>
          <w:tcPr>
            <w:tcW w:w="1696" w:type="dxa"/>
            <w:vAlign w:val="center"/>
          </w:tcPr>
          <w:p w14:paraId="64F60997" w14:textId="0D11E652" w:rsidR="00EB0B86" w:rsidRPr="007B7A28" w:rsidRDefault="00EB0B86" w:rsidP="00B62995">
            <w:pPr>
              <w:pStyle w:val="Text"/>
              <w:rPr>
                <w:lang w:val="en-US"/>
              </w:rPr>
            </w:pPr>
            <w:r>
              <w:rPr>
                <w:lang w:val="en-US"/>
              </w:rPr>
              <w:t>8</w:t>
            </w:r>
            <w:r w:rsidR="00D20F7E">
              <w:rPr>
                <w:lang w:val="en-US"/>
              </w:rPr>
              <w:t>7</w:t>
            </w:r>
            <w:r>
              <w:rPr>
                <w:lang w:val="en-US"/>
              </w:rPr>
              <w:t>,00 €</w:t>
            </w:r>
          </w:p>
        </w:tc>
      </w:tr>
      <w:bookmarkEnd w:id="2"/>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237FA327"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7"/>
      <w:footerReference w:type="default" r:id="rId38"/>
      <w:headerReference w:type="first" r:id="rId39"/>
      <w:footerReference w:type="first" r:id="rId40"/>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1AF457" w14:textId="77777777" w:rsidR="00475970" w:rsidRDefault="00475970" w:rsidP="005D4508">
      <w:r>
        <w:separator/>
      </w:r>
    </w:p>
  </w:endnote>
  <w:endnote w:type="continuationSeparator" w:id="0">
    <w:p w14:paraId="7ED51771" w14:textId="77777777" w:rsidR="00475970" w:rsidRDefault="00475970"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637DF1BD" w14:textId="77777777" w:rsidR="008B5140" w:rsidRPr="00102AFC" w:rsidRDefault="008B5140" w:rsidP="008B5140">
    <w:pPr>
      <w:spacing w:after="0" w:line="200" w:lineRule="exact"/>
      <w:rPr>
        <w:rFonts w:asciiTheme="minorHAnsi" w:hAnsiTheme="minorHAnsi" w:cstheme="minorHAnsi"/>
        <w:color w:val="8495A2"/>
        <w:sz w:val="13"/>
        <w:szCs w:val="13"/>
        <w:lang w:val="nb-NO"/>
      </w:rPr>
    </w:pPr>
    <w:r w:rsidRPr="00102AFC">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1EB0AD72" wp14:editId="7AFAC421">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102AFC">
      <w:rPr>
        <w:rFonts w:asciiTheme="minorHAnsi" w:hAnsiTheme="minorHAnsi" w:cstheme="minorHAnsi"/>
        <w:noProof/>
        <w:color w:val="8495A2"/>
        <w:sz w:val="13"/>
        <w:szCs w:val="13"/>
        <w:lang w:val="en-GB"/>
      </w:rPr>
      <w:t xml:space="preserve">Managing Director: </w:t>
    </w:r>
    <w:r w:rsidRPr="00102AFC">
      <w:rPr>
        <w:rFonts w:asciiTheme="minorHAnsi" w:hAnsiTheme="minorHAnsi" w:cstheme="minorHAnsi"/>
        <w:noProof/>
        <w:color w:val="8495A2"/>
        <w:sz w:val="13"/>
        <w:szCs w:val="13"/>
        <w:lang w:val="en-GB"/>
      </w:rPr>
      <w:tab/>
    </w:r>
    <w:r w:rsidRPr="00102AFC">
      <w:rPr>
        <w:rFonts w:asciiTheme="minorHAnsi" w:hAnsiTheme="minorHAnsi" w:cstheme="minorHAnsi"/>
        <w:noProof/>
        <w:color w:val="8495A2"/>
        <w:sz w:val="13"/>
        <w:szCs w:val="13"/>
        <w:lang w:val="en-GB"/>
      </w:rPr>
      <w:tab/>
    </w:r>
    <w:r w:rsidRPr="00102AFC">
      <w:rPr>
        <w:rFonts w:asciiTheme="minorHAnsi" w:hAnsiTheme="minorHAnsi" w:cstheme="minorHAnsi"/>
        <w:noProof/>
        <w:color w:val="8495A2"/>
        <w:sz w:val="13"/>
        <w:szCs w:val="13"/>
        <w:lang w:val="en-GB"/>
      </w:rPr>
      <w:tab/>
    </w:r>
    <w:r w:rsidRPr="00102AFC">
      <w:rPr>
        <w:rFonts w:asciiTheme="minorHAnsi" w:hAnsiTheme="minorHAnsi" w:cstheme="minorHAnsi"/>
        <w:color w:val="8495A2"/>
        <w:sz w:val="13"/>
        <w:szCs w:val="13"/>
        <w:lang w:val="nb-NO"/>
      </w:rPr>
      <w:t>Bank: Kreissparkasse Waiblingen</w:t>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t>Bank: Commerzbank Backnang</w:t>
    </w:r>
  </w:p>
  <w:p w14:paraId="71AFD525" w14:textId="686595A9" w:rsidR="008B5140" w:rsidRPr="00102AFC" w:rsidRDefault="00C05726" w:rsidP="008B5140">
    <w:pPr>
      <w:spacing w:after="0" w:line="200" w:lineRule="exact"/>
      <w:rPr>
        <w:rFonts w:asciiTheme="minorHAnsi" w:hAnsiTheme="minorHAnsi" w:cstheme="minorHAnsi"/>
        <w:color w:val="8495A2"/>
        <w:sz w:val="13"/>
        <w:szCs w:val="13"/>
        <w:lang w:val="nb-NO"/>
      </w:rPr>
    </w:pPr>
    <w:r>
      <w:rPr>
        <w:rFonts w:cs="Open Sans"/>
        <w:color w:val="8495A2"/>
        <w:sz w:val="13"/>
        <w:szCs w:val="13"/>
        <w:lang w:val="nb-NO"/>
      </w:rPr>
      <w:t>Jens Gauder</w:t>
    </w:r>
    <w:r w:rsidR="008B5140" w:rsidRPr="00102AFC">
      <w:rPr>
        <w:rFonts w:asciiTheme="minorHAnsi" w:hAnsiTheme="minorHAnsi" w:cstheme="minorHAnsi"/>
        <w:color w:val="8495A2"/>
        <w:sz w:val="13"/>
        <w:szCs w:val="13"/>
        <w:lang w:val="nb-NO"/>
      </w:rPr>
      <w:t>, Norihito Takahashi</w:t>
    </w:r>
    <w:r w:rsidR="008B5140" w:rsidRPr="00102AFC">
      <w:rPr>
        <w:rFonts w:asciiTheme="minorHAnsi" w:hAnsiTheme="minorHAnsi" w:cstheme="minorHAnsi"/>
        <w:color w:val="8495A2"/>
        <w:sz w:val="13"/>
        <w:szCs w:val="13"/>
        <w:lang w:val="nb-NO"/>
      </w:rPr>
      <w:tab/>
    </w:r>
    <w:r w:rsidR="00102AFC">
      <w:rPr>
        <w:rFonts w:asciiTheme="minorHAnsi" w:hAnsiTheme="minorHAnsi" w:cstheme="minorHAnsi"/>
        <w:color w:val="8495A2"/>
        <w:sz w:val="13"/>
        <w:szCs w:val="13"/>
        <w:lang w:val="nb-NO"/>
      </w:rPr>
      <w:tab/>
    </w:r>
    <w:r w:rsidR="008B5140" w:rsidRPr="00102AFC">
      <w:rPr>
        <w:rFonts w:asciiTheme="minorHAnsi" w:hAnsiTheme="minorHAnsi" w:cstheme="minorHAnsi"/>
        <w:color w:val="8495A2"/>
        <w:sz w:val="13"/>
        <w:szCs w:val="13"/>
        <w:lang w:val="nb-NO"/>
      </w:rPr>
      <w:t>BIC: SOLA DE S1 WBN</w:t>
    </w:r>
    <w:r w:rsidR="008B5140" w:rsidRPr="00102AFC">
      <w:rPr>
        <w:rFonts w:asciiTheme="minorHAnsi" w:hAnsiTheme="minorHAnsi" w:cstheme="minorHAnsi"/>
        <w:color w:val="8495A2"/>
        <w:sz w:val="13"/>
        <w:szCs w:val="13"/>
        <w:lang w:val="nb-NO"/>
      </w:rPr>
      <w:tab/>
    </w:r>
    <w:r w:rsidR="008B5140" w:rsidRPr="00102AFC">
      <w:rPr>
        <w:rFonts w:asciiTheme="minorHAnsi" w:hAnsiTheme="minorHAnsi" w:cstheme="minorHAnsi"/>
        <w:color w:val="8495A2"/>
        <w:sz w:val="13"/>
        <w:szCs w:val="13"/>
        <w:lang w:val="nb-NO"/>
      </w:rPr>
      <w:tab/>
    </w:r>
    <w:r w:rsidR="008B5140" w:rsidRPr="00102AFC">
      <w:rPr>
        <w:rFonts w:asciiTheme="minorHAnsi" w:hAnsiTheme="minorHAnsi" w:cstheme="minorHAnsi"/>
        <w:color w:val="8495A2"/>
        <w:sz w:val="13"/>
        <w:szCs w:val="13"/>
        <w:lang w:val="nb-NO"/>
      </w:rPr>
      <w:tab/>
      <w:t>BIC: COBA DE FF 602</w:t>
    </w:r>
  </w:p>
  <w:p w14:paraId="0190E574" w14:textId="5A8B1FCE" w:rsidR="008B5140" w:rsidRPr="00102AFC" w:rsidRDefault="008B5140" w:rsidP="008B5140">
    <w:pPr>
      <w:spacing w:after="0" w:line="200" w:lineRule="exact"/>
      <w:rPr>
        <w:rFonts w:asciiTheme="minorHAnsi" w:hAnsiTheme="minorHAnsi" w:cstheme="minorHAnsi"/>
        <w:color w:val="8495A2"/>
        <w:sz w:val="13"/>
        <w:szCs w:val="13"/>
        <w:lang w:val="nb-NO"/>
      </w:rPr>
    </w:pPr>
    <w:r w:rsidRPr="00102AFC">
      <w:rPr>
        <w:rFonts w:asciiTheme="minorHAnsi" w:hAnsiTheme="minorHAnsi" w:cstheme="minorHAnsi"/>
        <w:color w:val="8495A2"/>
        <w:sz w:val="13"/>
        <w:szCs w:val="13"/>
        <w:lang w:val="nb-NO"/>
      </w:rPr>
      <w:t>HRB 270786 Stuttgart</w:t>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r>
    <w:r w:rsid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Account No. : 8 489 070</w:t>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t>Account No. : 7999 030 00</w:t>
    </w:r>
  </w:p>
  <w:p w14:paraId="2EBF541B" w14:textId="77777777" w:rsidR="008B5140" w:rsidRPr="00102AFC" w:rsidRDefault="008B5140" w:rsidP="008B5140">
    <w:pPr>
      <w:spacing w:after="0" w:line="200" w:lineRule="exact"/>
      <w:rPr>
        <w:rFonts w:asciiTheme="minorHAnsi" w:hAnsiTheme="minorHAnsi" w:cstheme="minorHAnsi"/>
        <w:color w:val="8495A2"/>
        <w:sz w:val="13"/>
        <w:szCs w:val="13"/>
        <w:lang w:val="nb-NO"/>
      </w:rPr>
    </w:pPr>
    <w:r w:rsidRPr="00102AFC">
      <w:rPr>
        <w:rFonts w:asciiTheme="minorHAnsi" w:hAnsiTheme="minorHAnsi" w:cstheme="minorHAnsi"/>
        <w:color w:val="8495A2"/>
        <w:sz w:val="13"/>
        <w:szCs w:val="13"/>
        <w:lang w:val="nb-NO"/>
      </w:rPr>
      <w:t>USt.-Id.-Nr.: DE 144 748 597</w:t>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t>BLZ: 602 500 10</w:t>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t>BLZ: 602 410 74</w:t>
    </w:r>
  </w:p>
  <w:p w14:paraId="7D0A55CA" w14:textId="77777777" w:rsidR="008B5140" w:rsidRPr="00102AFC" w:rsidRDefault="008B5140" w:rsidP="008B5140">
    <w:pPr>
      <w:spacing w:after="0" w:line="200" w:lineRule="exact"/>
      <w:rPr>
        <w:rFonts w:asciiTheme="minorHAnsi" w:hAnsiTheme="minorHAnsi" w:cstheme="minorHAnsi"/>
        <w:color w:val="8495A2"/>
        <w:sz w:val="13"/>
        <w:szCs w:val="13"/>
        <w:lang w:val="nb-NO"/>
      </w:rPr>
    </w:pPr>
    <w:r w:rsidRPr="00102AFC">
      <w:rPr>
        <w:rFonts w:asciiTheme="minorHAnsi" w:hAnsiTheme="minorHAnsi" w:cstheme="minorHAnsi"/>
        <w:color w:val="8495A2"/>
        <w:sz w:val="13"/>
        <w:szCs w:val="13"/>
        <w:lang w:val="nb-NO"/>
      </w:rPr>
      <w:t>WEEE-Reg.-Nr.: DE 694 383 92</w:t>
    </w:r>
    <w:r w:rsidRPr="00102AFC">
      <w:rPr>
        <w:rFonts w:asciiTheme="minorHAnsi" w:hAnsiTheme="minorHAnsi" w:cstheme="minorHAnsi"/>
        <w:color w:val="8495A2"/>
        <w:sz w:val="13"/>
        <w:szCs w:val="13"/>
        <w:lang w:val="nb-NO"/>
      </w:rPr>
      <w:tab/>
    </w:r>
    <w:r w:rsidRPr="00102AFC">
      <w:rPr>
        <w:rFonts w:asciiTheme="minorHAnsi" w:hAnsiTheme="minorHAnsi" w:cstheme="minorHAnsi"/>
        <w:color w:val="8495A2"/>
        <w:sz w:val="13"/>
        <w:szCs w:val="13"/>
        <w:lang w:val="nb-NO"/>
      </w:rPr>
      <w:tab/>
      <w:t>IBAN: DE67 6025 0010 0008 4890 70</w:t>
    </w:r>
    <w:r w:rsidRPr="00102AFC">
      <w:rPr>
        <w:rFonts w:asciiTheme="minorHAnsi" w:hAnsiTheme="minorHAnsi" w:cstheme="minorHAnsi"/>
        <w:color w:val="8495A2"/>
        <w:sz w:val="13"/>
        <w:szCs w:val="13"/>
        <w:lang w:val="nb-NO"/>
      </w:rPr>
      <w:tab/>
      <w:t>IBAN: DE97 6024 1074 0799 9030 00</w:t>
    </w:r>
  </w:p>
  <w:p w14:paraId="108A24C1" w14:textId="77777777" w:rsidR="008B5140" w:rsidRPr="00102AFC" w:rsidRDefault="008B5140" w:rsidP="008B5140">
    <w:pPr>
      <w:spacing w:after="0" w:line="200" w:lineRule="exact"/>
      <w:rPr>
        <w:rFonts w:asciiTheme="minorHAnsi" w:hAnsiTheme="minorHAnsi" w:cstheme="minorHAnsi"/>
        <w:color w:val="8495A2"/>
        <w:sz w:val="13"/>
        <w:szCs w:val="13"/>
        <w:lang w:val="nb-NO"/>
      </w:rPr>
    </w:pPr>
    <w:r w:rsidRPr="00102AFC">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5479E" w14:textId="77777777" w:rsidR="00475970" w:rsidRDefault="00475970" w:rsidP="005D4508">
      <w:r>
        <w:rPr>
          <w:noProof/>
          <w:lang w:eastAsia="de-DE"/>
        </w:rPr>
        <w:drawing>
          <wp:anchor distT="0" distB="0" distL="114300" distR="114300" simplePos="0" relativeHeight="251660288" behindDoc="1" locked="0" layoutInCell="1" allowOverlap="1" wp14:anchorId="73596AA9" wp14:editId="485DD5AC">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52DB0020" wp14:editId="36A0A0E5">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542116FA" w14:textId="77777777" w:rsidR="00475970" w:rsidRDefault="00475970"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796C8" w14:textId="75156F31" w:rsidR="00B41604" w:rsidRPr="008B5140" w:rsidRDefault="00B41604" w:rsidP="00B41604">
    <w:pPr>
      <w:pStyle w:val="Text"/>
      <w:rPr>
        <w:rFonts w:cstheme="minorHAnsi"/>
        <w:b/>
        <w:color w:val="8495A2"/>
        <w:sz w:val="22"/>
        <w:szCs w:val="22"/>
      </w:rPr>
    </w:pPr>
    <w:r w:rsidRPr="008B5140">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8B5140">
      <w:rPr>
        <w:rFonts w:cstheme="minorHAnsi"/>
        <w:b/>
        <w:noProof/>
        <w:color w:val="8495A2"/>
        <w:spacing w:val="10"/>
        <w:sz w:val="22"/>
        <w:szCs w:val="22"/>
        <w:lang w:eastAsia="de-DE"/>
      </w:rPr>
      <w:t>Offer</w:t>
    </w:r>
  </w:p>
  <w:p w14:paraId="545048ED" w14:textId="77777777" w:rsidR="00B41604" w:rsidRPr="008B5140" w:rsidRDefault="00B41604" w:rsidP="00B41604">
    <w:pPr>
      <w:pStyle w:val="Text"/>
      <w:rPr>
        <w:rFonts w:cstheme="minorHAnsi"/>
        <w:color w:val="8495A2"/>
        <w:sz w:val="22"/>
        <w:szCs w:val="22"/>
      </w:rPr>
    </w:pPr>
    <w:r w:rsidRPr="008B5140">
      <w:rPr>
        <w:rFonts w:cstheme="minorHAnsi"/>
        <w:color w:val="8495A2"/>
        <w:sz w:val="22"/>
        <w:szCs w:val="22"/>
      </w:rPr>
      <w:tab/>
    </w:r>
  </w:p>
  <w:p w14:paraId="270A96DF" w14:textId="529DFEE8" w:rsidR="00B41604" w:rsidRPr="008B5140" w:rsidRDefault="00B41604" w:rsidP="00B41604">
    <w:pPr>
      <w:pStyle w:val="Text"/>
      <w:rPr>
        <w:rFonts w:cstheme="minorHAnsi"/>
        <w:color w:val="8495A2"/>
        <w:sz w:val="22"/>
        <w:szCs w:val="22"/>
      </w:rPr>
    </w:pPr>
    <w:r w:rsidRPr="008B5140">
      <w:rPr>
        <w:rFonts w:cstheme="minorHAnsi"/>
        <w:color w:val="8495A2"/>
        <w:sz w:val="22"/>
        <w:szCs w:val="22"/>
      </w:rPr>
      <w:fldChar w:fldCharType="begin"/>
    </w:r>
    <w:r w:rsidRPr="008B5140">
      <w:rPr>
        <w:rFonts w:cstheme="minorHAnsi"/>
        <w:color w:val="8495A2"/>
        <w:sz w:val="22"/>
        <w:szCs w:val="22"/>
      </w:rPr>
      <w:instrText xml:space="preserve"> TIME \@ "dd.MM.yyyy" </w:instrText>
    </w:r>
    <w:r w:rsidRPr="008B5140">
      <w:rPr>
        <w:rFonts w:cstheme="minorHAnsi"/>
        <w:color w:val="8495A2"/>
        <w:sz w:val="22"/>
        <w:szCs w:val="22"/>
      </w:rPr>
      <w:fldChar w:fldCharType="separate"/>
    </w:r>
    <w:r w:rsidR="00DD63C1">
      <w:rPr>
        <w:rFonts w:cstheme="minorHAnsi"/>
        <w:noProof/>
        <w:color w:val="8495A2"/>
        <w:sz w:val="22"/>
        <w:szCs w:val="22"/>
      </w:rPr>
      <w:t>25.11.2024</w:t>
    </w:r>
    <w:r w:rsidRPr="008B5140">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3F2BCC4A"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DD63C1">
      <w:rPr>
        <w:noProof/>
      </w:rPr>
      <w:t>25.11.2024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5998"/>
    <w:rsid w:val="00015A76"/>
    <w:rsid w:val="000202A6"/>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2D52"/>
    <w:rsid w:val="000E3E72"/>
    <w:rsid w:val="000E705C"/>
    <w:rsid w:val="000F3FAF"/>
    <w:rsid w:val="000F76E2"/>
    <w:rsid w:val="00102AFC"/>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B5D88"/>
    <w:rsid w:val="002C22A7"/>
    <w:rsid w:val="002C2D7F"/>
    <w:rsid w:val="002D456E"/>
    <w:rsid w:val="002F1458"/>
    <w:rsid w:val="002F176B"/>
    <w:rsid w:val="002F2AB8"/>
    <w:rsid w:val="002F5DEE"/>
    <w:rsid w:val="00303DE7"/>
    <w:rsid w:val="00306183"/>
    <w:rsid w:val="0030760E"/>
    <w:rsid w:val="00314CD3"/>
    <w:rsid w:val="003233B7"/>
    <w:rsid w:val="0033514C"/>
    <w:rsid w:val="0034647F"/>
    <w:rsid w:val="003532FF"/>
    <w:rsid w:val="0037066D"/>
    <w:rsid w:val="0037340F"/>
    <w:rsid w:val="00374E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57E21"/>
    <w:rsid w:val="00461C89"/>
    <w:rsid w:val="00471295"/>
    <w:rsid w:val="00475970"/>
    <w:rsid w:val="0048159C"/>
    <w:rsid w:val="00484066"/>
    <w:rsid w:val="004867FF"/>
    <w:rsid w:val="00490B16"/>
    <w:rsid w:val="004936A7"/>
    <w:rsid w:val="00493794"/>
    <w:rsid w:val="004A415E"/>
    <w:rsid w:val="004A76AE"/>
    <w:rsid w:val="004B3C9A"/>
    <w:rsid w:val="004B71EF"/>
    <w:rsid w:val="004C37A1"/>
    <w:rsid w:val="004D5454"/>
    <w:rsid w:val="004D5921"/>
    <w:rsid w:val="004E0CDF"/>
    <w:rsid w:val="004E401F"/>
    <w:rsid w:val="004F1209"/>
    <w:rsid w:val="00501370"/>
    <w:rsid w:val="00506466"/>
    <w:rsid w:val="005211A0"/>
    <w:rsid w:val="00533E81"/>
    <w:rsid w:val="00534EAA"/>
    <w:rsid w:val="00535363"/>
    <w:rsid w:val="00536905"/>
    <w:rsid w:val="005507F2"/>
    <w:rsid w:val="005517DC"/>
    <w:rsid w:val="00553491"/>
    <w:rsid w:val="00553576"/>
    <w:rsid w:val="0056362B"/>
    <w:rsid w:val="005671B1"/>
    <w:rsid w:val="00581DB3"/>
    <w:rsid w:val="00592D2A"/>
    <w:rsid w:val="00595FF7"/>
    <w:rsid w:val="005A30EA"/>
    <w:rsid w:val="005A74CB"/>
    <w:rsid w:val="005B1BE1"/>
    <w:rsid w:val="005B3080"/>
    <w:rsid w:val="005D1568"/>
    <w:rsid w:val="005D2A24"/>
    <w:rsid w:val="005D43E3"/>
    <w:rsid w:val="005D4508"/>
    <w:rsid w:val="005E06F4"/>
    <w:rsid w:val="005E346B"/>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403E"/>
    <w:rsid w:val="00725633"/>
    <w:rsid w:val="00727727"/>
    <w:rsid w:val="00735EF7"/>
    <w:rsid w:val="007429AC"/>
    <w:rsid w:val="00746064"/>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449C7"/>
    <w:rsid w:val="0085053F"/>
    <w:rsid w:val="008513C7"/>
    <w:rsid w:val="008541C9"/>
    <w:rsid w:val="00857340"/>
    <w:rsid w:val="008648F7"/>
    <w:rsid w:val="008679DF"/>
    <w:rsid w:val="00867D3E"/>
    <w:rsid w:val="00873017"/>
    <w:rsid w:val="00874623"/>
    <w:rsid w:val="008811C8"/>
    <w:rsid w:val="0088369C"/>
    <w:rsid w:val="00887BEF"/>
    <w:rsid w:val="00890C3D"/>
    <w:rsid w:val="008926CB"/>
    <w:rsid w:val="008A18A6"/>
    <w:rsid w:val="008A3EB8"/>
    <w:rsid w:val="008B0CFD"/>
    <w:rsid w:val="008B4F42"/>
    <w:rsid w:val="008B5140"/>
    <w:rsid w:val="008B5276"/>
    <w:rsid w:val="008B7FDD"/>
    <w:rsid w:val="008C3A7E"/>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4135"/>
    <w:rsid w:val="00947CF1"/>
    <w:rsid w:val="00971F7E"/>
    <w:rsid w:val="00973DBE"/>
    <w:rsid w:val="009826D8"/>
    <w:rsid w:val="009873EE"/>
    <w:rsid w:val="00992907"/>
    <w:rsid w:val="009C5FF7"/>
    <w:rsid w:val="009D5BD1"/>
    <w:rsid w:val="009E35F5"/>
    <w:rsid w:val="009E656A"/>
    <w:rsid w:val="009F3E02"/>
    <w:rsid w:val="00A01E44"/>
    <w:rsid w:val="00A05A0A"/>
    <w:rsid w:val="00A06B7C"/>
    <w:rsid w:val="00A113D2"/>
    <w:rsid w:val="00A14149"/>
    <w:rsid w:val="00A14681"/>
    <w:rsid w:val="00A147B3"/>
    <w:rsid w:val="00A210E3"/>
    <w:rsid w:val="00A230FA"/>
    <w:rsid w:val="00A30D14"/>
    <w:rsid w:val="00A47AE2"/>
    <w:rsid w:val="00A51AF7"/>
    <w:rsid w:val="00A539F8"/>
    <w:rsid w:val="00A64D7C"/>
    <w:rsid w:val="00A840AE"/>
    <w:rsid w:val="00A85B73"/>
    <w:rsid w:val="00A94503"/>
    <w:rsid w:val="00AA3FE1"/>
    <w:rsid w:val="00AC271D"/>
    <w:rsid w:val="00AD0096"/>
    <w:rsid w:val="00AD0B2E"/>
    <w:rsid w:val="00AD61E5"/>
    <w:rsid w:val="00AD6D35"/>
    <w:rsid w:val="00AD7315"/>
    <w:rsid w:val="00AE2540"/>
    <w:rsid w:val="00AF06EA"/>
    <w:rsid w:val="00B04416"/>
    <w:rsid w:val="00B11117"/>
    <w:rsid w:val="00B256FD"/>
    <w:rsid w:val="00B27F8B"/>
    <w:rsid w:val="00B348CD"/>
    <w:rsid w:val="00B40E55"/>
    <w:rsid w:val="00B41604"/>
    <w:rsid w:val="00B432E9"/>
    <w:rsid w:val="00B436F8"/>
    <w:rsid w:val="00B50041"/>
    <w:rsid w:val="00B5097F"/>
    <w:rsid w:val="00B50C1B"/>
    <w:rsid w:val="00B52C3D"/>
    <w:rsid w:val="00B531A3"/>
    <w:rsid w:val="00B549B6"/>
    <w:rsid w:val="00B55408"/>
    <w:rsid w:val="00B73555"/>
    <w:rsid w:val="00B740A8"/>
    <w:rsid w:val="00B85291"/>
    <w:rsid w:val="00BB2C46"/>
    <w:rsid w:val="00BD0D85"/>
    <w:rsid w:val="00BD33EB"/>
    <w:rsid w:val="00BD3B44"/>
    <w:rsid w:val="00BE3D50"/>
    <w:rsid w:val="00BE4FDD"/>
    <w:rsid w:val="00BF20CC"/>
    <w:rsid w:val="00BF3295"/>
    <w:rsid w:val="00C05726"/>
    <w:rsid w:val="00C07388"/>
    <w:rsid w:val="00C137CB"/>
    <w:rsid w:val="00C15898"/>
    <w:rsid w:val="00C16CBC"/>
    <w:rsid w:val="00C30C3D"/>
    <w:rsid w:val="00C3145C"/>
    <w:rsid w:val="00C358FB"/>
    <w:rsid w:val="00C36EFE"/>
    <w:rsid w:val="00C4246C"/>
    <w:rsid w:val="00C60875"/>
    <w:rsid w:val="00C71697"/>
    <w:rsid w:val="00C835EA"/>
    <w:rsid w:val="00C859CE"/>
    <w:rsid w:val="00C86CF9"/>
    <w:rsid w:val="00C920EF"/>
    <w:rsid w:val="00CB5F3A"/>
    <w:rsid w:val="00CB65DE"/>
    <w:rsid w:val="00CB6BC6"/>
    <w:rsid w:val="00CC6462"/>
    <w:rsid w:val="00CD68B1"/>
    <w:rsid w:val="00CD762C"/>
    <w:rsid w:val="00CF0412"/>
    <w:rsid w:val="00CF1D60"/>
    <w:rsid w:val="00CF5AB5"/>
    <w:rsid w:val="00D01263"/>
    <w:rsid w:val="00D05BD3"/>
    <w:rsid w:val="00D07675"/>
    <w:rsid w:val="00D13409"/>
    <w:rsid w:val="00D20F7E"/>
    <w:rsid w:val="00D2205D"/>
    <w:rsid w:val="00D2515D"/>
    <w:rsid w:val="00D37F69"/>
    <w:rsid w:val="00D4017B"/>
    <w:rsid w:val="00D44A6E"/>
    <w:rsid w:val="00D45BFF"/>
    <w:rsid w:val="00D50E5E"/>
    <w:rsid w:val="00D5283D"/>
    <w:rsid w:val="00D62D75"/>
    <w:rsid w:val="00D70B24"/>
    <w:rsid w:val="00D77665"/>
    <w:rsid w:val="00D8701C"/>
    <w:rsid w:val="00D960F1"/>
    <w:rsid w:val="00DC6363"/>
    <w:rsid w:val="00DD63C1"/>
    <w:rsid w:val="00DE0335"/>
    <w:rsid w:val="00DE6E87"/>
    <w:rsid w:val="00E04755"/>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0B86"/>
    <w:rsid w:val="00EB5155"/>
    <w:rsid w:val="00EB5C1F"/>
    <w:rsid w:val="00EC168A"/>
    <w:rsid w:val="00EE1934"/>
    <w:rsid w:val="00EE1CA0"/>
    <w:rsid w:val="00EE1FEF"/>
    <w:rsid w:val="00EE73AC"/>
    <w:rsid w:val="00EF42AB"/>
    <w:rsid w:val="00EF55CA"/>
    <w:rsid w:val="00F067BA"/>
    <w:rsid w:val="00F116F3"/>
    <w:rsid w:val="00F171CD"/>
    <w:rsid w:val="00F30262"/>
    <w:rsid w:val="00F40798"/>
    <w:rsid w:val="00F461E7"/>
    <w:rsid w:val="00F5173A"/>
    <w:rsid w:val="00F52217"/>
    <w:rsid w:val="00F52E4A"/>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tiff"/><Relationship Id="rId25" Type="http://schemas.openxmlformats.org/officeDocument/2006/relationships/image" Target="media/image19.png"/><Relationship Id="rId33" Type="http://schemas.openxmlformats.org/officeDocument/2006/relationships/image" Target="media/image27.tiff"/><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tiff"/><Relationship Id="rId20" Type="http://schemas.openxmlformats.org/officeDocument/2006/relationships/image" Target="media/image14.tiff"/><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tiff"/><Relationship Id="rId24" Type="http://schemas.openxmlformats.org/officeDocument/2006/relationships/image" Target="media/image18.sv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tif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tif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tiff"/></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31.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Template>
  <TotalTime>0</TotalTime>
  <Pages>21</Pages>
  <Words>2333</Words>
  <Characters>14703</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17002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11</cp:revision>
  <cp:lastPrinted>2021-07-27T09:33:00Z</cp:lastPrinted>
  <dcterms:created xsi:type="dcterms:W3CDTF">2023-03-31T03:03:00Z</dcterms:created>
  <dcterms:modified xsi:type="dcterms:W3CDTF">2024-11-25T16:48:00Z</dcterms:modified>
</cp:coreProperties>
</file>