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E9DD9" w14:textId="0E22B753" w:rsidR="00DA11DB" w:rsidRPr="00615ABA" w:rsidRDefault="00DA11DB" w:rsidP="00DA11DB">
      <w:pPr>
        <w:spacing w:after="240"/>
        <w:ind w:right="-1"/>
        <w:rPr>
          <w:rFonts w:ascii="Proxima Nova Light" w:eastAsia="Calibri" w:hAnsi="Proxima Nova Light" w:cs="Open Sans"/>
          <w:szCs w:val="18"/>
          <w:lang w:val="nl-NL"/>
        </w:rPr>
      </w:pPr>
      <w:r w:rsidRPr="00615ABA">
        <w:rPr>
          <w:rFonts w:ascii="Proxima Nova Light" w:hAnsi="Proxima Nova Light"/>
          <w:lang w:val="nl-NL" w:eastAsia="nl-NL"/>
        </w:rPr>
        <w:t xml:space="preserve">Perfecte lassystemen uit </w:t>
      </w:r>
      <w:r w:rsidR="007C0F53" w:rsidRPr="00615ABA">
        <w:rPr>
          <w:rFonts w:ascii="Proxima Nova Light" w:hAnsi="Proxima Nova Light"/>
          <w:lang w:val="nl-NL" w:eastAsia="nl-NL"/>
        </w:rPr>
        <w:t>éé</w:t>
      </w:r>
      <w:r w:rsidRPr="00615ABA">
        <w:rPr>
          <w:rFonts w:ascii="Proxima Nova Light" w:hAnsi="Proxima Nova Light"/>
          <w:lang w:val="nl-NL" w:eastAsia="nl-NL"/>
        </w:rPr>
        <w:t>n hand en voor elke robot</w:t>
      </w:r>
    </w:p>
    <w:p w14:paraId="325A8ECA" w14:textId="0CC0876F" w:rsidR="00DA11DB" w:rsidRPr="00615ABA" w:rsidRDefault="00DA11DB" w:rsidP="00DA11DB">
      <w:pPr>
        <w:spacing w:after="240" w:line="240" w:lineRule="auto"/>
        <w:ind w:right="-1"/>
        <w:rPr>
          <w:rFonts w:ascii="Proxima Nova" w:eastAsia="Calibri" w:hAnsi="Proxima Nova" w:cs="Open Sans"/>
          <w:sz w:val="32"/>
          <w:szCs w:val="32"/>
          <w:lang w:val="nl-NL"/>
        </w:rPr>
      </w:pPr>
      <w:r w:rsidRPr="00615ABA">
        <w:rPr>
          <w:rFonts w:ascii="Proxima Nova" w:hAnsi="Proxima Nova"/>
          <w:sz w:val="32"/>
          <w:lang w:val="nl-NL" w:eastAsia="nl-NL"/>
        </w:rPr>
        <w:t>High performance bij het robotlassen met de nieuwe</w:t>
      </w:r>
      <w:r w:rsidR="00203F01" w:rsidRPr="00615ABA">
        <w:rPr>
          <w:rFonts w:ascii="Proxima Nova" w:hAnsi="Proxima Nova"/>
          <w:sz w:val="32"/>
          <w:lang w:val="nl-NL" w:eastAsia="nl-NL"/>
        </w:rPr>
        <w:t xml:space="preserve"> </w:t>
      </w:r>
      <w:r w:rsidRPr="00615ABA">
        <w:rPr>
          <w:rFonts w:ascii="Proxima Nova" w:hAnsi="Proxima Nova"/>
          <w:sz w:val="32"/>
          <w:lang w:val="nl-NL" w:eastAsia="nl-NL"/>
        </w:rPr>
        <w:t>generatie LMR 2-laspistolen van Lorch</w:t>
      </w:r>
    </w:p>
    <w:p w14:paraId="572496A6" w14:textId="7DF5CE16" w:rsidR="00DA11DB" w:rsidRPr="00615ABA" w:rsidRDefault="00DA11DB" w:rsidP="00DA11DB">
      <w:pPr>
        <w:spacing w:after="240"/>
        <w:ind w:right="-1"/>
        <w:rPr>
          <w:rFonts w:ascii="Open Sans" w:eastAsia="Calibri" w:hAnsi="Open Sans" w:cs="Open Sans"/>
          <w:i/>
          <w:iCs/>
          <w:sz w:val="20"/>
          <w:lang w:val="nl-NL"/>
        </w:rPr>
      </w:pPr>
      <w:r w:rsidRPr="00615ABA">
        <w:rPr>
          <w:rFonts w:ascii="Open Sans" w:hAnsi="Open Sans"/>
          <w:i/>
          <w:sz w:val="20"/>
          <w:lang w:val="nl-NL" w:eastAsia="nl-NL"/>
        </w:rPr>
        <w:t>De nieuwe krachtige LMR 2-laspistolen van Lorch openen dankzij talrijke innovaties volledig nieuwe prestatiedimensies bij het robotlassen. Met de speciaal voor het geautomatiseerd lassen ontwikkelde laspistolen kunnen robots nu nog nauwkeuriger en voordeliger lassen. Door hun optimale contact</w:t>
      </w:r>
      <w:r w:rsidR="007C0F53" w:rsidRPr="00615ABA">
        <w:rPr>
          <w:rFonts w:ascii="Open Sans" w:hAnsi="Open Sans"/>
          <w:i/>
          <w:sz w:val="20"/>
          <w:lang w:val="nl-NL" w:eastAsia="nl-NL"/>
        </w:rPr>
        <w:t>tip</w:t>
      </w:r>
      <w:r w:rsidRPr="00615ABA">
        <w:rPr>
          <w:rFonts w:ascii="Open Sans" w:hAnsi="Open Sans"/>
          <w:i/>
          <w:sz w:val="20"/>
          <w:lang w:val="nl-NL" w:eastAsia="nl-NL"/>
        </w:rPr>
        <w:t xml:space="preserve">koeling en gasdekking zijn ze bijzonder efficiënt en </w:t>
      </w:r>
      <w:r w:rsidR="007C0F53" w:rsidRPr="00615ABA">
        <w:rPr>
          <w:rFonts w:ascii="Open Sans" w:hAnsi="Open Sans"/>
          <w:i/>
          <w:sz w:val="20"/>
          <w:lang w:val="nl-NL" w:eastAsia="nl-NL"/>
        </w:rPr>
        <w:t>besparend</w:t>
      </w:r>
      <w:r w:rsidRPr="00615ABA">
        <w:rPr>
          <w:rFonts w:ascii="Open Sans" w:hAnsi="Open Sans"/>
          <w:i/>
          <w:sz w:val="20"/>
          <w:lang w:val="nl-NL" w:eastAsia="nl-NL"/>
        </w:rPr>
        <w:t xml:space="preserve"> voor </w:t>
      </w:r>
      <w:r w:rsidR="007C0F53" w:rsidRPr="00615ABA">
        <w:rPr>
          <w:rFonts w:ascii="Open Sans" w:hAnsi="Open Sans"/>
          <w:i/>
          <w:sz w:val="20"/>
          <w:lang w:val="nl-NL" w:eastAsia="nl-NL"/>
        </w:rPr>
        <w:t>slijtdelen en grondstoffen</w:t>
      </w:r>
      <w:r w:rsidRPr="00615ABA">
        <w:rPr>
          <w:rFonts w:ascii="Open Sans" w:hAnsi="Open Sans"/>
          <w:i/>
          <w:sz w:val="20"/>
          <w:lang w:val="nl-NL" w:eastAsia="nl-NL"/>
        </w:rPr>
        <w:t xml:space="preserve">. Samen met de nieuwe laspistolen, de overeenkomstige slangenpakketen, de draadaanvoer en de stroombron biedt Lorch voor alle robotsystemen een precies op elkaar afgestemde totaaloplossing die een maximale efficiëntie garandeert. </w:t>
      </w:r>
    </w:p>
    <w:p w14:paraId="31B45225" w14:textId="69FF4198" w:rsidR="00DA11DB" w:rsidRPr="00615ABA" w:rsidRDefault="00DA11DB" w:rsidP="00DA11DB">
      <w:pPr>
        <w:spacing w:after="240"/>
        <w:ind w:right="-1"/>
        <w:rPr>
          <w:rFonts w:ascii="Open Sans" w:eastAsia="Calibri" w:hAnsi="Open Sans" w:cs="Open Sans"/>
          <w:sz w:val="20"/>
          <w:lang w:val="nl-NL"/>
        </w:rPr>
      </w:pPr>
      <w:r w:rsidRPr="00615ABA">
        <w:rPr>
          <w:rFonts w:ascii="Open Sans" w:hAnsi="Open Sans"/>
          <w:sz w:val="20"/>
          <w:lang w:val="nl-NL" w:eastAsia="nl-NL"/>
        </w:rPr>
        <w:t>Hoge inschakeltijden, enorm precieze herhalingsfrequenties, snelle materiaaldoorvoer: het robotlassen stelt bijzonder hoge eisen aan het lassen. Met de nieuwe laspistolengeneratie LMR 2</w:t>
      </w:r>
      <w:r w:rsidR="007C0F53" w:rsidRPr="00615ABA">
        <w:rPr>
          <w:rFonts w:ascii="Open Sans" w:hAnsi="Open Sans"/>
          <w:sz w:val="20"/>
          <w:lang w:val="nl-NL" w:eastAsia="nl-NL"/>
        </w:rPr>
        <w:t>,</w:t>
      </w:r>
      <w:r w:rsidRPr="00615ABA">
        <w:rPr>
          <w:rFonts w:ascii="Open Sans" w:hAnsi="Open Sans"/>
          <w:sz w:val="20"/>
          <w:lang w:val="nl-NL" w:eastAsia="nl-NL"/>
        </w:rPr>
        <w:t xml:space="preserve"> die voor alle gangbare robottypes beschikbaar is, biedt Lorch Schweißtechnik een lassysteem dat voor de hoogste kwaliteit en reproduceerbaarheid staat. Dankzij een aantal innovaties die reeds in het nieuwe LMS-systeem voor manuele laspistolen zijn doorgevoerd, biedt het LMR-laspistool uitstekende prestaties en productiviteit. De reden daarvoor is het speciaal ontworpen binnenwerk van het laspistool: De afgestemde vormgeving tussen contact</w:t>
      </w:r>
      <w:r w:rsidR="007C0F53" w:rsidRPr="00615ABA">
        <w:rPr>
          <w:rFonts w:ascii="Open Sans" w:hAnsi="Open Sans"/>
          <w:sz w:val="20"/>
          <w:lang w:val="nl-NL" w:eastAsia="nl-NL"/>
        </w:rPr>
        <w:t>tip</w:t>
      </w:r>
      <w:r w:rsidRPr="00615ABA">
        <w:rPr>
          <w:rFonts w:ascii="Open Sans" w:hAnsi="Open Sans"/>
          <w:sz w:val="20"/>
          <w:lang w:val="nl-NL" w:eastAsia="nl-NL"/>
        </w:rPr>
        <w:t xml:space="preserve"> en contact</w:t>
      </w:r>
      <w:r w:rsidR="007C0F53" w:rsidRPr="00615ABA">
        <w:rPr>
          <w:rFonts w:ascii="Open Sans" w:hAnsi="Open Sans"/>
          <w:sz w:val="20"/>
          <w:lang w:val="nl-NL" w:eastAsia="nl-NL"/>
        </w:rPr>
        <w:t>tip</w:t>
      </w:r>
      <w:r w:rsidRPr="00615ABA">
        <w:rPr>
          <w:rFonts w:ascii="Open Sans" w:hAnsi="Open Sans"/>
          <w:sz w:val="20"/>
          <w:lang w:val="nl-NL" w:eastAsia="nl-NL"/>
        </w:rPr>
        <w:t>opname zorgt voor een laminaire gasstroom, waardoor een perfecte gasdekking wordt gegarandeerd. De over de doorn getrokken contact</w:t>
      </w:r>
      <w:r w:rsidR="007C0F53" w:rsidRPr="00615ABA">
        <w:rPr>
          <w:rFonts w:ascii="Open Sans" w:hAnsi="Open Sans"/>
          <w:sz w:val="20"/>
          <w:lang w:val="nl-NL" w:eastAsia="nl-NL"/>
        </w:rPr>
        <w:t>tips</w:t>
      </w:r>
      <w:r w:rsidRPr="00615ABA">
        <w:rPr>
          <w:rFonts w:ascii="Open Sans" w:hAnsi="Open Sans"/>
          <w:sz w:val="20"/>
          <w:lang w:val="nl-NL" w:eastAsia="nl-NL"/>
        </w:rPr>
        <w:t xml:space="preserve"> gaan de vorming van microbogen in het binnenwerk tegen en het speciale ontwerp zorgt ook voor een draadrichteffect en een optimale stroomoverdracht naar de draad. Door de stabielere vlamboog en verbeterde werkstofovergang krijgt men nauwkeuriger lasnaden. Bovendien worden bij het lassen van </w:t>
      </w:r>
      <w:r w:rsidR="007C0F53" w:rsidRPr="00615ABA">
        <w:rPr>
          <w:rFonts w:ascii="Open Sans" w:hAnsi="Open Sans"/>
          <w:sz w:val="20"/>
          <w:lang w:val="nl-NL" w:eastAsia="nl-NL"/>
        </w:rPr>
        <w:t>RVS</w:t>
      </w:r>
      <w:r w:rsidRPr="00615ABA">
        <w:rPr>
          <w:rFonts w:ascii="Open Sans" w:hAnsi="Open Sans"/>
          <w:sz w:val="20"/>
          <w:lang w:val="nl-NL" w:eastAsia="nl-NL"/>
        </w:rPr>
        <w:t xml:space="preserve"> de aanloopkleuren geminimaliseerd en bij het aluminiumlassen </w:t>
      </w:r>
      <w:r w:rsidR="00B568F4" w:rsidRPr="00615ABA">
        <w:rPr>
          <w:rFonts w:ascii="Open Sans" w:hAnsi="Open Sans"/>
          <w:sz w:val="20"/>
          <w:lang w:val="nl-NL" w:eastAsia="nl-NL"/>
        </w:rPr>
        <w:t>de roetaanslag</w:t>
      </w:r>
      <w:r w:rsidRPr="00615ABA">
        <w:rPr>
          <w:rFonts w:ascii="Open Sans" w:hAnsi="Open Sans"/>
          <w:sz w:val="20"/>
          <w:lang w:val="nl-NL" w:eastAsia="nl-NL"/>
        </w:rPr>
        <w:t xml:space="preserve"> verminderd.</w:t>
      </w:r>
    </w:p>
    <w:p w14:paraId="6DC0283C" w14:textId="4F5F1BBF" w:rsidR="00DA11DB" w:rsidRPr="00615ABA" w:rsidRDefault="00DA11DB" w:rsidP="00DA11DB">
      <w:pPr>
        <w:spacing w:after="240"/>
        <w:ind w:right="-1"/>
        <w:rPr>
          <w:rFonts w:ascii="Open Sans" w:eastAsia="Calibri" w:hAnsi="Open Sans" w:cs="Open Sans"/>
          <w:sz w:val="20"/>
          <w:lang w:val="nl-NL"/>
        </w:rPr>
      </w:pPr>
      <w:r w:rsidRPr="00615ABA">
        <w:rPr>
          <w:rFonts w:ascii="Open Sans" w:hAnsi="Open Sans"/>
          <w:sz w:val="20"/>
          <w:lang w:val="nl-NL" w:eastAsia="nl-NL"/>
        </w:rPr>
        <w:t>Het speciale ontwerp van sproeierblok/gasverdeler maakt een snelle warmteafvoer mogelijk en beschermt tegen overmatige thermische belasting tijdens lange bedrijfstijden. De innovatieve beschermgasgeleider zorgt voor extra contact</w:t>
      </w:r>
      <w:r w:rsidR="00B568F4" w:rsidRPr="00615ABA">
        <w:rPr>
          <w:rFonts w:ascii="Open Sans" w:hAnsi="Open Sans"/>
          <w:sz w:val="20"/>
          <w:lang w:val="nl-NL" w:eastAsia="nl-NL"/>
        </w:rPr>
        <w:t xml:space="preserve">tip </w:t>
      </w:r>
      <w:r w:rsidRPr="00615ABA">
        <w:rPr>
          <w:rFonts w:ascii="Open Sans" w:hAnsi="Open Sans"/>
          <w:sz w:val="20"/>
          <w:lang w:val="nl-NL" w:eastAsia="nl-NL"/>
        </w:rPr>
        <w:t>koeling en een optimale gasstroom in het uit</w:t>
      </w:r>
      <w:r w:rsidR="00B568F4" w:rsidRPr="00615ABA">
        <w:rPr>
          <w:rFonts w:ascii="Open Sans" w:hAnsi="Open Sans"/>
          <w:sz w:val="20"/>
          <w:lang w:val="nl-NL" w:eastAsia="nl-NL"/>
        </w:rPr>
        <w:t>gangs</w:t>
      </w:r>
      <w:r w:rsidRPr="00615ABA">
        <w:rPr>
          <w:rFonts w:ascii="Open Sans" w:hAnsi="Open Sans"/>
          <w:sz w:val="20"/>
          <w:lang w:val="nl-NL" w:eastAsia="nl-NL"/>
        </w:rPr>
        <w:t xml:space="preserve">gebied. De consequente uitvoering van koper-koperverbindingen tijdens de stroomtoevoer en de zeer efficiënte koeling resulteren in een </w:t>
      </w:r>
      <w:r w:rsidRPr="00615ABA">
        <w:rPr>
          <w:rFonts w:ascii="Open Sans" w:hAnsi="Open Sans"/>
          <w:sz w:val="20"/>
          <w:lang w:val="nl-NL" w:eastAsia="nl-NL"/>
        </w:rPr>
        <w:lastRenderedPageBreak/>
        <w:t xml:space="preserve">aanzienlijk lagere leidingweerstand in het laspistool. </w:t>
      </w:r>
      <w:r w:rsidR="00B568F4" w:rsidRPr="00615ABA">
        <w:rPr>
          <w:rFonts w:ascii="Open Sans" w:hAnsi="Open Sans"/>
          <w:sz w:val="20"/>
          <w:lang w:val="nl-NL" w:eastAsia="nl-NL"/>
        </w:rPr>
        <w:t>Beide beschermen de geïnstalleerde slijtdelen in hoge mate en verlengen hun levensduur.</w:t>
      </w:r>
    </w:p>
    <w:p w14:paraId="7FD47AFB" w14:textId="37F04C33" w:rsidR="00DA11DB" w:rsidRPr="00615ABA" w:rsidRDefault="00DA11DB" w:rsidP="00DA11DB">
      <w:pPr>
        <w:spacing w:after="240"/>
        <w:ind w:right="-1"/>
        <w:rPr>
          <w:rFonts w:ascii="Open Sans" w:eastAsia="Calibri" w:hAnsi="Open Sans" w:cs="Open Sans"/>
          <w:sz w:val="20"/>
          <w:lang w:val="nl-NL"/>
        </w:rPr>
      </w:pPr>
      <w:r w:rsidRPr="00615ABA">
        <w:rPr>
          <w:rFonts w:ascii="Open Sans" w:hAnsi="Open Sans"/>
          <w:sz w:val="20"/>
          <w:lang w:val="nl-NL" w:eastAsia="nl-NL"/>
        </w:rPr>
        <w:t>Het innovatieve koelsysteem is niet de enige grondstoffenbesparende voorziening die de slijtage aanzienlijk vermindert. Ook de gasbesparende, afzonderlijke beschermgasgeleider en het reparatievriendelijke ontwerp dragen tot een verhoogde duurzaamheid bij. Bovendien kunnen de slangenpakketten en hun aansluitingen op het laspistool gemakkelijk worden vervangen en zijn de slijtageonderdelen in het LMR-laspistool grotendeels identiek aan die van de LMS-laspistolen uit de handlas</w:t>
      </w:r>
      <w:r w:rsidR="00BE245E" w:rsidRPr="00615ABA">
        <w:rPr>
          <w:rFonts w:ascii="Open Sans" w:hAnsi="Open Sans"/>
          <w:sz w:val="20"/>
          <w:lang w:val="nl-NL" w:eastAsia="nl-NL"/>
        </w:rPr>
        <w:t>-reeks</w:t>
      </w:r>
      <w:r w:rsidRPr="00615ABA">
        <w:rPr>
          <w:rFonts w:ascii="Open Sans" w:hAnsi="Open Sans"/>
          <w:sz w:val="20"/>
          <w:lang w:val="nl-NL" w:eastAsia="nl-NL"/>
        </w:rPr>
        <w:t xml:space="preserve">. Daardoor vermindert de voorraad van slijtageonderdelen wanneer </w:t>
      </w:r>
      <w:r w:rsidR="00BE245E" w:rsidRPr="00615ABA">
        <w:rPr>
          <w:rFonts w:ascii="Open Sans" w:hAnsi="Open Sans"/>
          <w:sz w:val="20"/>
          <w:lang w:val="nl-NL" w:eastAsia="nl-NL"/>
        </w:rPr>
        <w:t>in uw</w:t>
      </w:r>
      <w:r w:rsidRPr="00615ABA">
        <w:rPr>
          <w:rFonts w:ascii="Open Sans" w:hAnsi="Open Sans"/>
          <w:sz w:val="20"/>
          <w:lang w:val="nl-NL" w:eastAsia="nl-NL"/>
        </w:rPr>
        <w:t xml:space="preserve"> onderneming zowel robotsystemen als manuele lassystemen worden gebruikt.</w:t>
      </w:r>
    </w:p>
    <w:p w14:paraId="157EF2B0" w14:textId="77777777" w:rsidR="00DA11DB" w:rsidRPr="00615ABA" w:rsidRDefault="00DA11DB" w:rsidP="00DA11DB">
      <w:pPr>
        <w:spacing w:after="240"/>
        <w:ind w:right="-1"/>
        <w:rPr>
          <w:rFonts w:ascii="Open Sans" w:eastAsia="Calibri" w:hAnsi="Open Sans" w:cs="Open Sans"/>
          <w:sz w:val="20"/>
          <w:lang w:val="nl-NL"/>
        </w:rPr>
      </w:pPr>
      <w:r w:rsidRPr="00615ABA">
        <w:rPr>
          <w:rFonts w:ascii="Open Sans" w:hAnsi="Open Sans"/>
          <w:sz w:val="20"/>
          <w:lang w:val="nl-NL" w:eastAsia="nl-NL"/>
        </w:rPr>
        <w:t xml:space="preserve">De LMR 2-laspistolen zijn in twee varianten verkrijgbaar - TN 3 en TN 6. Het TN 3-laspistool is met een lange pistoolhals uitgerust en is vooral geschikt voor productieprocessen waarbij een goede bereikbaarheid van de lasnaden belangrijk is, zoals bij het lassen van dunne platen in de automobielindustrie. Het vermogensbereik bij de TN 3 reikt al naargelang de koelen (water, gas) van 300 tot 450 ampère. Het highend-laspistool TN 6 met het korte laspistool is voor hogere stoomsterktes van 300 tot 500 ampère geschikt. In totaal kunnen naargelang het robotconcept, draadtransportoptie, koelprocedé en laspistoolvariant 16 verschillende vermogenspakketten als totaaloplossing worden geselecteerd. </w:t>
      </w:r>
    </w:p>
    <w:p w14:paraId="4230F505" w14:textId="77777777" w:rsidR="00DA11DB" w:rsidRPr="00615ABA" w:rsidRDefault="00DA11DB" w:rsidP="00DA11DB">
      <w:pPr>
        <w:spacing w:after="240"/>
        <w:ind w:right="-1"/>
        <w:rPr>
          <w:rFonts w:ascii="Open Sans" w:eastAsia="Calibri" w:hAnsi="Open Sans" w:cs="Open Sans"/>
          <w:sz w:val="20"/>
          <w:lang w:val="nl-NL"/>
        </w:rPr>
      </w:pPr>
      <w:r w:rsidRPr="00615ABA">
        <w:rPr>
          <w:rFonts w:ascii="Open Sans" w:hAnsi="Open Sans"/>
          <w:sz w:val="20"/>
          <w:lang w:val="nl-NL" w:eastAsia="nl-NL"/>
        </w:rPr>
        <w:t xml:space="preserve">De LMR 2-laspistolen kunnen met alle gangbare robotsystemen en de Lorch-stroombronnen S-RoboMIG XT en Robo-MicorMIG worden gecombineerd. Via de stroombronnen zijn de Lorch-lasprocedés SpeedPulse XT, TwinPuls XT, SpeedArc, SpeedArc XT, Pulse en TwinPuls, die zich al vele malen hebben bewezen en waarnaar veel vraag is, ook beschikbaar voor robotlassen. </w:t>
      </w:r>
    </w:p>
    <w:p w14:paraId="6B34ABA9" w14:textId="7DEAD002" w:rsidR="00DA11DB" w:rsidRPr="00615ABA" w:rsidRDefault="00DA11DB" w:rsidP="00DA11DB">
      <w:pPr>
        <w:spacing w:after="240"/>
        <w:ind w:right="-1"/>
        <w:rPr>
          <w:rFonts w:ascii="Open Sans" w:eastAsia="Calibri" w:hAnsi="Open Sans" w:cs="Open Sans"/>
          <w:sz w:val="20"/>
          <w:lang w:val="nl-NL"/>
        </w:rPr>
      </w:pPr>
      <w:r w:rsidRPr="00615ABA">
        <w:rPr>
          <w:rFonts w:ascii="Open Sans" w:hAnsi="Open Sans"/>
          <w:sz w:val="20"/>
          <w:lang w:val="nl-NL" w:eastAsia="nl-NL"/>
        </w:rPr>
        <w:t xml:space="preserve">Heiko Hedderoth, productmanager bij Lorch: "De LMR 2 laspistolen van Lorch brengen nog meer kracht en zuinigheid in het robotlassen en staan voor hoge prestaties, precisie en duurzaamheid. Met de overige componenten krijgen klanten een optimaal laspakket voor hun robot uit één hand.  De nauwkeurig op elkaar afgestemde componenten bieden optimale lasresultaten voor alle materialen, ongeacht of er aluminium, staal of </w:t>
      </w:r>
      <w:r w:rsidR="00BE245E" w:rsidRPr="00615ABA">
        <w:rPr>
          <w:rFonts w:ascii="Open Sans" w:hAnsi="Open Sans"/>
          <w:sz w:val="20"/>
          <w:lang w:val="nl-NL" w:eastAsia="nl-NL"/>
        </w:rPr>
        <w:t>RVS</w:t>
      </w:r>
      <w:r w:rsidRPr="00615ABA">
        <w:rPr>
          <w:rFonts w:ascii="Open Sans" w:hAnsi="Open Sans"/>
          <w:sz w:val="20"/>
          <w:lang w:val="nl-NL" w:eastAsia="nl-NL"/>
        </w:rPr>
        <w:t xml:space="preserve"> wordt gelast, en zijn beschikbaar voor toepassingen in een groot aantal industriektakken."</w:t>
      </w:r>
    </w:p>
    <w:p w14:paraId="5EAA7358" w14:textId="77777777" w:rsidR="00DA11DB" w:rsidRPr="00615ABA" w:rsidRDefault="00DA11DB" w:rsidP="00DA11DB">
      <w:pPr>
        <w:spacing w:after="240"/>
        <w:ind w:right="-1"/>
        <w:rPr>
          <w:rFonts w:ascii="Open Sans" w:eastAsia="Calibri" w:hAnsi="Open Sans" w:cs="Open Sans"/>
          <w:sz w:val="20"/>
          <w:lang w:val="nl-NL"/>
        </w:rPr>
      </w:pPr>
    </w:p>
    <w:p w14:paraId="4C2D7EC8" w14:textId="56562217" w:rsidR="00DA11DB" w:rsidRPr="00615ABA" w:rsidRDefault="00DA11DB" w:rsidP="00DA11DB">
      <w:pPr>
        <w:spacing w:after="240"/>
        <w:ind w:right="-1"/>
        <w:rPr>
          <w:rFonts w:ascii="Open Sans" w:eastAsia="Calibri" w:hAnsi="Open Sans" w:cs="Open Sans"/>
          <w:sz w:val="20"/>
          <w:lang w:val="nl-NL"/>
        </w:rPr>
      </w:pPr>
      <w:r w:rsidRPr="00615ABA">
        <w:rPr>
          <w:rFonts w:ascii="Verdana" w:hAnsi="Verdana"/>
          <w:i/>
          <w:sz w:val="20"/>
          <w:lang w:val="nl-NL" w:eastAsia="nl-NL"/>
        </w:rPr>
        <w:t>Lorch Schweißtechnik GmbH is een van de toonaangevende producenten van vlamboog</w:t>
      </w:r>
      <w:r w:rsidR="007A2FD8" w:rsidRPr="00615ABA">
        <w:rPr>
          <w:rFonts w:ascii="Verdana" w:hAnsi="Verdana"/>
          <w:i/>
          <w:sz w:val="20"/>
          <w:lang w:val="nl-NL" w:eastAsia="nl-NL"/>
        </w:rPr>
        <w:t>-</w:t>
      </w:r>
      <w:r w:rsidRPr="00615ABA">
        <w:rPr>
          <w:rFonts w:ascii="Verdana" w:hAnsi="Verdana"/>
          <w:i/>
          <w:sz w:val="20"/>
          <w:lang w:val="nl-NL" w:eastAsia="nl-NL"/>
        </w:rPr>
        <w:t>las</w:t>
      </w:r>
      <w:r w:rsidR="007A2FD8" w:rsidRPr="00615ABA">
        <w:rPr>
          <w:rFonts w:ascii="Verdana" w:hAnsi="Verdana"/>
          <w:i/>
          <w:sz w:val="20"/>
          <w:lang w:val="nl-NL" w:eastAsia="nl-NL"/>
        </w:rPr>
        <w:t>-</w:t>
      </w:r>
      <w:r w:rsidRPr="00615ABA">
        <w:rPr>
          <w:rFonts w:ascii="Verdana" w:hAnsi="Verdana"/>
          <w:i/>
          <w:sz w:val="20"/>
          <w:lang w:val="nl-NL" w:eastAsia="nl-NL"/>
        </w:rPr>
        <w:t>installaties voor industriële toepassingen, de veeleisende metaal</w:t>
      </w:r>
      <w:r w:rsidR="007A2FD8" w:rsidRPr="00615ABA">
        <w:rPr>
          <w:rFonts w:ascii="Verdana" w:hAnsi="Verdana"/>
          <w:i/>
          <w:sz w:val="20"/>
          <w:lang w:val="nl-NL" w:eastAsia="nl-NL"/>
        </w:rPr>
        <w:t>bewerking</w:t>
      </w:r>
      <w:r w:rsidRPr="00615ABA">
        <w:rPr>
          <w:rFonts w:ascii="Verdana" w:hAnsi="Verdana"/>
          <w:i/>
          <w:sz w:val="20"/>
          <w:lang w:val="nl-NL" w:eastAsia="nl-NL"/>
        </w:rPr>
        <w:t xml:space="preserve"> en voor gebruik in de automatisering met robots en collaboratieve robotsystemen. Voor optimale lasresultaten zorgen bovendien zelfontwikkelde helm- en laspistoolsystemen. Sinds meer dan 65 jaar worden kwalitatieve Lorch-installaties in Duitsland in een van 's werelds modernste productieplaatsen voor lasinstallaties geproduceerd en naar meer dan 60 landen geëxporteerd. De lastechniek van Lorch verenigt grote praktische voordelen, </w:t>
      </w:r>
      <w:r w:rsidR="007A2FD8" w:rsidRPr="00615ABA">
        <w:rPr>
          <w:rFonts w:ascii="Verdana" w:hAnsi="Verdana"/>
          <w:i/>
          <w:sz w:val="20"/>
          <w:lang w:val="nl-NL" w:eastAsia="nl-NL"/>
        </w:rPr>
        <w:t>zeer eenvoudige bediening en hoge economische efficiëntie en zet daarmee nieuwe technologische standaarden op de markt.</w:t>
      </w:r>
    </w:p>
    <w:p w14:paraId="08658C83" w14:textId="77777777" w:rsidR="00DA11DB" w:rsidRPr="00615ABA" w:rsidRDefault="00DA11DB" w:rsidP="00DA11DB">
      <w:r w:rsidRPr="00615ABA">
        <w:rPr>
          <w:noProof/>
          <w:lang w:val="nl-BE" w:eastAsia="nl-BE"/>
        </w:rPr>
        <w:drawing>
          <wp:inline distT="0" distB="0" distL="0" distR="0" wp14:anchorId="3ECA6F5B" wp14:editId="771ECF85">
            <wp:extent cx="4502150" cy="3003550"/>
            <wp:effectExtent l="19050" t="0" r="0" b="0"/>
            <wp:docPr id="6" name="Grafik 14" descr="Ein Bild, das Bohrmaschine, Werkzeug, ora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Ein Bild, das Bohrmaschine, Werkzeug, orange enthält.&#10;&#10;Automatisch generierte Beschreibung"/>
                    <pic:cNvPicPr>
                      <a:picLocks noChangeAspect="1" noChangeArrowheads="1"/>
                    </pic:cNvPicPr>
                  </pic:nvPicPr>
                  <pic:blipFill>
                    <a:blip r:embed="rId11" cstate="print"/>
                    <a:srcRect/>
                    <a:stretch>
                      <a:fillRect/>
                    </a:stretch>
                  </pic:blipFill>
                  <pic:spPr bwMode="auto">
                    <a:xfrm>
                      <a:off x="0" y="0"/>
                      <a:ext cx="4502150" cy="3003550"/>
                    </a:xfrm>
                    <a:prstGeom prst="rect">
                      <a:avLst/>
                    </a:prstGeom>
                    <a:noFill/>
                    <a:ln w="9525">
                      <a:noFill/>
                      <a:miter lim="800000"/>
                      <a:headEnd/>
                      <a:tailEnd/>
                    </a:ln>
                  </pic:spPr>
                </pic:pic>
              </a:graphicData>
            </a:graphic>
          </wp:inline>
        </w:drawing>
      </w:r>
    </w:p>
    <w:p w14:paraId="3ACC2680" w14:textId="31CCD19D" w:rsidR="00DA11DB" w:rsidRPr="00615ABA" w:rsidRDefault="00DA11DB" w:rsidP="00DA11DB">
      <w:pPr>
        <w:rPr>
          <w:lang w:val="nl-NL"/>
        </w:rPr>
      </w:pPr>
      <w:r w:rsidRPr="00615ABA">
        <w:rPr>
          <w:lang w:val="nl-NL" w:eastAsia="nl-NL"/>
        </w:rPr>
        <w:t xml:space="preserve">Afb.1: Maximaal productief en tegelijk </w:t>
      </w:r>
      <w:r w:rsidR="007A2FD8" w:rsidRPr="00615ABA">
        <w:rPr>
          <w:lang w:val="nl-NL" w:eastAsia="nl-NL"/>
        </w:rPr>
        <w:t xml:space="preserve">slijtdeel- en </w:t>
      </w:r>
      <w:r w:rsidRPr="00615ABA">
        <w:rPr>
          <w:lang w:val="nl-NL" w:eastAsia="nl-NL"/>
        </w:rPr>
        <w:t xml:space="preserve">grondstoffenbesparend: Het nieuwe </w:t>
      </w:r>
      <w:r w:rsidR="007A2FD8" w:rsidRPr="00615ABA">
        <w:rPr>
          <w:lang w:val="nl-NL" w:eastAsia="nl-NL"/>
        </w:rPr>
        <w:t>L</w:t>
      </w:r>
      <w:r w:rsidRPr="00615ABA">
        <w:rPr>
          <w:lang w:val="nl-NL" w:eastAsia="nl-NL"/>
        </w:rPr>
        <w:t>MR 2 laspistool van Lorch Schweißtechnik</w:t>
      </w:r>
    </w:p>
    <w:p w14:paraId="44EDDD15" w14:textId="77777777" w:rsidR="00DA11DB" w:rsidRPr="00615ABA" w:rsidRDefault="00DA11DB" w:rsidP="00DA11DB">
      <w:pPr>
        <w:rPr>
          <w:lang w:val="nl-NL"/>
        </w:rPr>
      </w:pPr>
    </w:p>
    <w:p w14:paraId="74474DA3" w14:textId="77777777" w:rsidR="00DA11DB" w:rsidRPr="00615ABA" w:rsidRDefault="00DA11DB" w:rsidP="00DA11DB">
      <w:pPr>
        <w:rPr>
          <w:lang w:val="nl-NL"/>
        </w:rPr>
      </w:pPr>
    </w:p>
    <w:p w14:paraId="6E7A4C57" w14:textId="77777777" w:rsidR="00DA11DB" w:rsidRPr="00615ABA" w:rsidRDefault="00DA11DB" w:rsidP="00DA11DB">
      <w:pPr>
        <w:rPr>
          <w:lang w:val="nl-NL"/>
        </w:rPr>
      </w:pPr>
    </w:p>
    <w:p w14:paraId="64CF959F" w14:textId="77777777" w:rsidR="00DA11DB" w:rsidRPr="00615ABA" w:rsidRDefault="00DA11DB" w:rsidP="00DA11DB">
      <w:r w:rsidRPr="00615ABA">
        <w:rPr>
          <w:noProof/>
          <w:lang w:val="nl-BE" w:eastAsia="nl-BE"/>
        </w:rPr>
        <w:lastRenderedPageBreak/>
        <w:drawing>
          <wp:inline distT="0" distB="0" distL="0" distR="0" wp14:anchorId="740C1CDF" wp14:editId="0FBC8516">
            <wp:extent cx="4502150" cy="3003550"/>
            <wp:effectExtent l="19050" t="0" r="0" b="0"/>
            <wp:docPr id="5" name="Grafik 18" descr="Ein Bild, das Maschine, Rad, Im Haus,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Ein Bild, das Maschine, Rad, Im Haus, Wand enthält.&#10;&#10;Automatisch generierte Beschreibung"/>
                    <pic:cNvPicPr>
                      <a:picLocks noChangeAspect="1" noChangeArrowheads="1"/>
                    </pic:cNvPicPr>
                  </pic:nvPicPr>
                  <pic:blipFill>
                    <a:blip r:embed="rId12" cstate="print"/>
                    <a:srcRect/>
                    <a:stretch>
                      <a:fillRect/>
                    </a:stretch>
                  </pic:blipFill>
                  <pic:spPr bwMode="auto">
                    <a:xfrm>
                      <a:off x="0" y="0"/>
                      <a:ext cx="4502150" cy="3003550"/>
                    </a:xfrm>
                    <a:prstGeom prst="rect">
                      <a:avLst/>
                    </a:prstGeom>
                    <a:noFill/>
                    <a:ln w="9525">
                      <a:noFill/>
                      <a:miter lim="800000"/>
                      <a:headEnd/>
                      <a:tailEnd/>
                    </a:ln>
                  </pic:spPr>
                </pic:pic>
              </a:graphicData>
            </a:graphic>
          </wp:inline>
        </w:drawing>
      </w:r>
    </w:p>
    <w:p w14:paraId="0AABE3E2" w14:textId="57AB0D7F" w:rsidR="00DA11DB" w:rsidRPr="00615ABA" w:rsidRDefault="00DA11DB" w:rsidP="00DA11DB">
      <w:pPr>
        <w:rPr>
          <w:lang w:val="nl-NL"/>
        </w:rPr>
      </w:pPr>
      <w:r w:rsidRPr="00615ABA">
        <w:rPr>
          <w:lang w:val="nl-NL" w:eastAsia="nl-NL"/>
        </w:rPr>
        <w:t xml:space="preserve">Afb.2: Of ze nu van Yaskawa, Kuka of andere </w:t>
      </w:r>
      <w:r w:rsidR="007A2FD8" w:rsidRPr="00615ABA">
        <w:rPr>
          <w:lang w:val="nl-NL" w:eastAsia="nl-NL"/>
        </w:rPr>
        <w:t xml:space="preserve">robot </w:t>
      </w:r>
      <w:r w:rsidRPr="00615ABA">
        <w:rPr>
          <w:lang w:val="nl-NL" w:eastAsia="nl-NL"/>
        </w:rPr>
        <w:t>fabrikanten zijn, het nieuwe laspistool en de complete pakketten van Lorch zijn compatibel met alle gangbare robotsystemen.</w:t>
      </w:r>
    </w:p>
    <w:p w14:paraId="7F5216E3" w14:textId="77777777" w:rsidR="00DA11DB" w:rsidRPr="00615ABA" w:rsidRDefault="00DA11DB" w:rsidP="00DA11DB">
      <w:pPr>
        <w:rPr>
          <w:lang w:val="nl-NL"/>
        </w:rPr>
      </w:pPr>
    </w:p>
    <w:p w14:paraId="0B44EEBD" w14:textId="77777777" w:rsidR="00DA11DB" w:rsidRPr="00615ABA" w:rsidRDefault="00DA11DB" w:rsidP="00DA11DB">
      <w:r w:rsidRPr="00615ABA">
        <w:rPr>
          <w:rFonts w:ascii="Open Sans" w:hAnsi="Open Sans"/>
          <w:b/>
          <w:noProof/>
          <w:sz w:val="20"/>
          <w:lang w:val="nl-BE" w:eastAsia="nl-BE"/>
        </w:rPr>
        <w:drawing>
          <wp:inline distT="0" distB="0" distL="0" distR="0" wp14:anchorId="4E4A4A06" wp14:editId="1306A864">
            <wp:extent cx="4495800" cy="2527300"/>
            <wp:effectExtent l="19050" t="0" r="0" b="0"/>
            <wp:docPr id="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3" cstate="print"/>
                    <a:srcRect/>
                    <a:stretch>
                      <a:fillRect/>
                    </a:stretch>
                  </pic:blipFill>
                  <pic:spPr bwMode="auto">
                    <a:xfrm>
                      <a:off x="0" y="0"/>
                      <a:ext cx="4495800" cy="2527300"/>
                    </a:xfrm>
                    <a:prstGeom prst="rect">
                      <a:avLst/>
                    </a:prstGeom>
                    <a:noFill/>
                    <a:ln w="9525">
                      <a:noFill/>
                      <a:miter lim="800000"/>
                      <a:headEnd/>
                      <a:tailEnd/>
                    </a:ln>
                  </pic:spPr>
                </pic:pic>
              </a:graphicData>
            </a:graphic>
          </wp:inline>
        </w:drawing>
      </w:r>
    </w:p>
    <w:p w14:paraId="6E878E44" w14:textId="77777777" w:rsidR="00DA11DB" w:rsidRPr="00615ABA" w:rsidRDefault="00DA11DB" w:rsidP="00DA11DB">
      <w:pPr>
        <w:rPr>
          <w:lang w:val="nl-NL"/>
        </w:rPr>
      </w:pPr>
      <w:r w:rsidRPr="00615ABA">
        <w:rPr>
          <w:lang w:val="nl-NL" w:eastAsia="nl-NL"/>
        </w:rPr>
        <w:t>Afb.3: Een uitgekiend koelsysteem beschermt het laspistool tegen oververhitting en vermindert de doorvoer van slijtageonderdelen.</w:t>
      </w:r>
    </w:p>
    <w:p w14:paraId="6169BD17" w14:textId="77777777" w:rsidR="00DA11DB" w:rsidRPr="00615ABA" w:rsidRDefault="00DA11DB" w:rsidP="00DA11DB">
      <w:pPr>
        <w:ind w:right="-1"/>
        <w:rPr>
          <w:rFonts w:ascii="Open Sans" w:hAnsi="Open Sans" w:cs="Open Sans"/>
          <w:b/>
          <w:sz w:val="20"/>
          <w:szCs w:val="20"/>
          <w:lang w:val="nl-NL"/>
        </w:rPr>
      </w:pPr>
    </w:p>
    <w:p w14:paraId="3087F4E5" w14:textId="77777777" w:rsidR="00DA11DB" w:rsidRPr="00615ABA" w:rsidRDefault="00DA11DB" w:rsidP="00DA11DB">
      <w:pPr>
        <w:ind w:right="-1"/>
        <w:rPr>
          <w:rFonts w:ascii="Open Sans" w:hAnsi="Open Sans" w:cs="Open Sans"/>
          <w:b/>
          <w:sz w:val="20"/>
          <w:szCs w:val="20"/>
          <w:lang w:val="nl-NL"/>
        </w:rPr>
      </w:pPr>
    </w:p>
    <w:p w14:paraId="49F42190" w14:textId="77777777" w:rsidR="00DA11DB" w:rsidRPr="00615ABA" w:rsidRDefault="00DA11DB" w:rsidP="00DA11DB">
      <w:pPr>
        <w:ind w:right="-1"/>
        <w:rPr>
          <w:rFonts w:ascii="Open Sans" w:hAnsi="Open Sans" w:cs="Open Sans"/>
          <w:b/>
          <w:sz w:val="20"/>
          <w:szCs w:val="20"/>
        </w:rPr>
      </w:pPr>
      <w:proofErr w:type="spellStart"/>
      <w:r w:rsidRPr="00615ABA">
        <w:rPr>
          <w:rFonts w:ascii="Open Sans" w:hAnsi="Open Sans"/>
          <w:b/>
          <w:sz w:val="20"/>
          <w:lang w:eastAsia="nl-NL"/>
        </w:rPr>
        <w:lastRenderedPageBreak/>
        <w:t>Perscontact</w:t>
      </w:r>
      <w:proofErr w:type="spellEnd"/>
      <w:r w:rsidRPr="00615ABA">
        <w:rPr>
          <w:rFonts w:ascii="Open Sans" w:hAnsi="Open Sans"/>
          <w:b/>
          <w:sz w:val="20"/>
          <w:lang w:eastAsia="nl-NL"/>
        </w:rPr>
        <w:t xml:space="preserve">: </w:t>
      </w:r>
    </w:p>
    <w:p w14:paraId="35B86203" w14:textId="77777777" w:rsidR="00DA11DB" w:rsidRPr="00615ABA" w:rsidRDefault="00DA11DB" w:rsidP="00DA11D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rPr>
      </w:pPr>
      <w:r w:rsidRPr="00615ABA">
        <w:rPr>
          <w:rFonts w:ascii="Open Sans" w:hAnsi="Open Sans"/>
          <w:sz w:val="20"/>
          <w:lang w:eastAsia="nl-NL"/>
        </w:rPr>
        <w:t>Lorch Schweißtechnik GmbH</w:t>
      </w:r>
      <w:r w:rsidRPr="00615ABA">
        <w:rPr>
          <w:lang w:eastAsia="nl-NL"/>
        </w:rPr>
        <w:br/>
      </w:r>
      <w:r w:rsidRPr="00615ABA">
        <w:rPr>
          <w:rFonts w:ascii="Open Sans" w:hAnsi="Open Sans"/>
          <w:sz w:val="20"/>
          <w:lang w:eastAsia="nl-NL"/>
        </w:rPr>
        <w:t xml:space="preserve">Lisa Michler </w:t>
      </w:r>
      <w:r w:rsidRPr="00615ABA">
        <w:rPr>
          <w:lang w:eastAsia="nl-NL"/>
        </w:rPr>
        <w:br/>
      </w:r>
      <w:r w:rsidRPr="00615ABA">
        <w:rPr>
          <w:rFonts w:ascii="Open Sans" w:hAnsi="Open Sans"/>
          <w:sz w:val="20"/>
          <w:lang w:eastAsia="nl-NL"/>
        </w:rPr>
        <w:t xml:space="preserve">Im </w:t>
      </w:r>
      <w:proofErr w:type="spellStart"/>
      <w:r w:rsidRPr="00615ABA">
        <w:rPr>
          <w:rFonts w:ascii="Open Sans" w:hAnsi="Open Sans"/>
          <w:sz w:val="20"/>
          <w:lang w:eastAsia="nl-NL"/>
        </w:rPr>
        <w:t>Anwänder</w:t>
      </w:r>
      <w:proofErr w:type="spellEnd"/>
      <w:r w:rsidRPr="00615ABA">
        <w:rPr>
          <w:rFonts w:ascii="Open Sans" w:hAnsi="Open Sans"/>
          <w:sz w:val="20"/>
          <w:lang w:eastAsia="nl-NL"/>
        </w:rPr>
        <w:t xml:space="preserve"> 24-26</w:t>
      </w:r>
      <w:r w:rsidRPr="00615ABA">
        <w:rPr>
          <w:lang w:eastAsia="nl-NL"/>
        </w:rPr>
        <w:br/>
      </w:r>
      <w:r w:rsidRPr="00615ABA">
        <w:rPr>
          <w:rFonts w:ascii="Open Sans" w:hAnsi="Open Sans"/>
          <w:sz w:val="20"/>
          <w:lang w:eastAsia="nl-NL"/>
        </w:rPr>
        <w:t>71549 Auenwald</w:t>
      </w:r>
    </w:p>
    <w:p w14:paraId="7D94D89D" w14:textId="77777777" w:rsidR="00DA11DB" w:rsidRPr="00615ABA" w:rsidRDefault="00DA11DB" w:rsidP="00DA11D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rPr>
      </w:pPr>
      <w:proofErr w:type="spellStart"/>
      <w:r w:rsidRPr="00615ABA">
        <w:rPr>
          <w:rFonts w:ascii="Open Sans" w:hAnsi="Open Sans"/>
          <w:sz w:val="20"/>
          <w:lang w:eastAsia="nl-NL"/>
        </w:rPr>
        <w:t>Duitsland</w:t>
      </w:r>
      <w:proofErr w:type="spellEnd"/>
      <w:r w:rsidRPr="00615ABA">
        <w:rPr>
          <w:lang w:eastAsia="nl-NL"/>
        </w:rPr>
        <w:br/>
      </w:r>
    </w:p>
    <w:p w14:paraId="524702D5" w14:textId="77777777" w:rsidR="00DA11DB" w:rsidRPr="00615ABA" w:rsidRDefault="002B4B72" w:rsidP="00DA11D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rPr>
      </w:pPr>
      <w:hyperlink r:id="rId14" w:history="1">
        <w:r w:rsidR="00DA11DB" w:rsidRPr="00615ABA">
          <w:rPr>
            <w:rStyle w:val="Hyperlink"/>
            <w:rFonts w:ascii="Open Sans" w:hAnsi="Open Sans"/>
            <w:color w:val="000000"/>
            <w:sz w:val="20"/>
          </w:rPr>
          <w:t>presse@lorch.eu</w:t>
        </w:r>
      </w:hyperlink>
    </w:p>
    <w:p w14:paraId="094492B4" w14:textId="77777777" w:rsidR="00DA11DB" w:rsidRPr="00615ABA" w:rsidRDefault="00DA11DB" w:rsidP="00DA11D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rPr>
      </w:pPr>
      <w:r w:rsidRPr="00615ABA">
        <w:rPr>
          <w:rFonts w:ascii="Open Sans" w:hAnsi="Open Sans"/>
          <w:sz w:val="20"/>
          <w:lang w:eastAsia="nl-NL"/>
        </w:rPr>
        <w:t>Phone +49 7191 503-0</w:t>
      </w:r>
    </w:p>
    <w:p w14:paraId="26BCB765" w14:textId="77777777" w:rsidR="00DA11DB" w:rsidRPr="00203F01" w:rsidRDefault="00DA11DB" w:rsidP="00DA11D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lang w:val="nl-NL"/>
        </w:rPr>
      </w:pPr>
      <w:r w:rsidRPr="00615ABA">
        <w:rPr>
          <w:rFonts w:ascii="Open Sans" w:hAnsi="Open Sans"/>
          <w:i/>
          <w:sz w:val="20"/>
          <w:lang w:val="nl-NL" w:eastAsia="nl-NL"/>
        </w:rPr>
        <w:t>Gratis herdruk. Stuur ons een testexemplaar.</w:t>
      </w:r>
      <w:r>
        <w:rPr>
          <w:rFonts w:ascii="Open Sans" w:hAnsi="Open Sans"/>
          <w:i/>
          <w:sz w:val="20"/>
          <w:lang w:val="nl-NL" w:eastAsia="nl-NL"/>
        </w:rPr>
        <w:t xml:space="preserve"> </w:t>
      </w:r>
    </w:p>
    <w:p w14:paraId="30D4536B" w14:textId="77777777" w:rsidR="00DA11DB" w:rsidRPr="00203F01" w:rsidRDefault="00DA11DB" w:rsidP="00DA11D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lang w:val="nl-NL"/>
        </w:rPr>
      </w:pPr>
    </w:p>
    <w:p w14:paraId="5C90EC69" w14:textId="77777777" w:rsidR="00857A7E" w:rsidRPr="00203F01" w:rsidRDefault="00857A7E" w:rsidP="00DA11DB">
      <w:pPr>
        <w:rPr>
          <w:lang w:val="nl-NL"/>
        </w:rPr>
      </w:pPr>
    </w:p>
    <w:sectPr w:rsidR="00857A7E" w:rsidRPr="00203F01" w:rsidSect="009B0E69">
      <w:headerReference w:type="default" r:id="rId15"/>
      <w:footerReference w:type="default" r:id="rId16"/>
      <w:headerReference w:type="first" r:id="rId17"/>
      <w:footerReference w:type="first" r:id="rId18"/>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FF64F" w14:textId="77777777" w:rsidR="006A1E85" w:rsidRDefault="006A1E85" w:rsidP="0081148E">
      <w:pPr>
        <w:spacing w:after="0" w:line="240" w:lineRule="auto"/>
      </w:pPr>
      <w:r>
        <w:separator/>
      </w:r>
    </w:p>
  </w:endnote>
  <w:endnote w:type="continuationSeparator" w:id="0">
    <w:p w14:paraId="4C715DB6" w14:textId="77777777" w:rsidR="006A1E85" w:rsidRDefault="006A1E85"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2000506030000020004"/>
    <w:charset w:val="00"/>
    <w:family w:val="auto"/>
    <w:pitch w:val="variable"/>
    <w:sig w:usb0="A00002EF" w:usb1="5000E0FB"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Proxima Nova">
    <w:panose1 w:val="02000506030000020004"/>
    <w:charset w:val="00"/>
    <w:family w:val="auto"/>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panose1 w:val="02000505000000020004"/>
    <w:charset w:val="00"/>
    <w:family w:val="auto"/>
    <w:pitch w:val="variable"/>
    <w:sig w:usb0="00000207" w:usb1="00000001" w:usb2="00000000" w:usb3="00000000" w:csb0="00000097"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500F8" w14:textId="77777777" w:rsidR="009B0E69" w:rsidRDefault="009B0E69">
            <w:pPr>
              <w:pStyle w:val="Fuzeile"/>
              <w:jc w:val="right"/>
            </w:pPr>
            <w:r w:rsidRPr="009B0E69">
              <w:rPr>
                <w:rFonts w:ascii="Verdana" w:hAnsi="Verdana"/>
                <w:sz w:val="14"/>
                <w:szCs w:val="14"/>
              </w:rPr>
              <w:t xml:space="preserve">Seite </w:t>
            </w:r>
            <w:r w:rsidR="0035630B" w:rsidRPr="009B0E69">
              <w:rPr>
                <w:rFonts w:ascii="Verdana" w:hAnsi="Verdana"/>
                <w:sz w:val="14"/>
                <w:szCs w:val="14"/>
              </w:rPr>
              <w:fldChar w:fldCharType="begin"/>
            </w:r>
            <w:r w:rsidRPr="009B0E69">
              <w:rPr>
                <w:rFonts w:ascii="Verdana" w:hAnsi="Verdana"/>
                <w:sz w:val="14"/>
                <w:szCs w:val="14"/>
              </w:rPr>
              <w:instrText>PAGE</w:instrText>
            </w:r>
            <w:r w:rsidR="0035630B" w:rsidRPr="009B0E69">
              <w:rPr>
                <w:rFonts w:ascii="Verdana" w:hAnsi="Verdana"/>
                <w:sz w:val="14"/>
                <w:szCs w:val="14"/>
              </w:rPr>
              <w:fldChar w:fldCharType="separate"/>
            </w:r>
            <w:r w:rsidR="00DA11DB">
              <w:rPr>
                <w:rFonts w:ascii="Verdana" w:hAnsi="Verdana"/>
                <w:noProof/>
                <w:sz w:val="14"/>
                <w:szCs w:val="14"/>
              </w:rPr>
              <w:t>4</w:t>
            </w:r>
            <w:r w:rsidR="0035630B" w:rsidRPr="009B0E69">
              <w:rPr>
                <w:rFonts w:ascii="Verdana" w:hAnsi="Verdana"/>
                <w:sz w:val="14"/>
                <w:szCs w:val="14"/>
              </w:rPr>
              <w:fldChar w:fldCharType="end"/>
            </w:r>
            <w:r w:rsidRPr="009B0E69">
              <w:rPr>
                <w:rFonts w:ascii="Verdana" w:hAnsi="Verdana"/>
                <w:sz w:val="14"/>
                <w:szCs w:val="14"/>
              </w:rPr>
              <w:t xml:space="preserve"> von </w:t>
            </w:r>
            <w:r w:rsidR="0035630B" w:rsidRPr="009B0E69">
              <w:rPr>
                <w:rFonts w:ascii="Verdana" w:hAnsi="Verdana"/>
                <w:sz w:val="14"/>
                <w:szCs w:val="14"/>
              </w:rPr>
              <w:fldChar w:fldCharType="begin"/>
            </w:r>
            <w:r w:rsidRPr="009B0E69">
              <w:rPr>
                <w:rFonts w:ascii="Verdana" w:hAnsi="Verdana"/>
                <w:sz w:val="14"/>
                <w:szCs w:val="14"/>
              </w:rPr>
              <w:instrText>NUMPAGES</w:instrText>
            </w:r>
            <w:r w:rsidR="0035630B" w:rsidRPr="009B0E69">
              <w:rPr>
                <w:rFonts w:ascii="Verdana" w:hAnsi="Verdana"/>
                <w:sz w:val="14"/>
                <w:szCs w:val="14"/>
              </w:rPr>
              <w:fldChar w:fldCharType="separate"/>
            </w:r>
            <w:r w:rsidR="00DA11DB">
              <w:rPr>
                <w:rFonts w:ascii="Verdana" w:hAnsi="Verdana"/>
                <w:noProof/>
                <w:sz w:val="14"/>
                <w:szCs w:val="14"/>
              </w:rPr>
              <w:t>5</w:t>
            </w:r>
            <w:r w:rsidR="0035630B" w:rsidRPr="009B0E69">
              <w:rPr>
                <w:rFonts w:ascii="Verdana" w:hAnsi="Verdana"/>
                <w:sz w:val="14"/>
                <w:szCs w:val="14"/>
              </w:rPr>
              <w:fldChar w:fldCharType="end"/>
            </w:r>
          </w:p>
        </w:sdtContent>
      </w:sdt>
    </w:sdtContent>
  </w:sdt>
  <w:p w14:paraId="604300DC"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EndPr/>
    <w:sdtContent>
      <w:sdt>
        <w:sdtPr>
          <w:id w:val="1021177321"/>
          <w:docPartObj>
            <w:docPartGallery w:val="Page Numbers (Top of Page)"/>
            <w:docPartUnique/>
          </w:docPartObj>
        </w:sdtPr>
        <w:sdtEndPr/>
        <w:sdtContent>
          <w:p w14:paraId="755B6640" w14:textId="77777777" w:rsidR="009B0E69" w:rsidRDefault="009B0E69">
            <w:pPr>
              <w:pStyle w:val="Fuzeile"/>
              <w:jc w:val="right"/>
            </w:pPr>
            <w:r w:rsidRPr="009B0E69">
              <w:rPr>
                <w:rFonts w:ascii="Verdana" w:hAnsi="Verdana"/>
                <w:sz w:val="14"/>
                <w:szCs w:val="14"/>
              </w:rPr>
              <w:t xml:space="preserve">Seite </w:t>
            </w:r>
            <w:r w:rsidR="0035630B" w:rsidRPr="009B0E69">
              <w:rPr>
                <w:rFonts w:ascii="Verdana" w:hAnsi="Verdana"/>
                <w:b/>
                <w:sz w:val="14"/>
                <w:szCs w:val="14"/>
              </w:rPr>
              <w:fldChar w:fldCharType="begin"/>
            </w:r>
            <w:r w:rsidRPr="009B0E69">
              <w:rPr>
                <w:rFonts w:ascii="Verdana" w:hAnsi="Verdana"/>
                <w:b/>
                <w:sz w:val="14"/>
                <w:szCs w:val="14"/>
              </w:rPr>
              <w:instrText>PAGE</w:instrText>
            </w:r>
            <w:r w:rsidR="0035630B" w:rsidRPr="009B0E69">
              <w:rPr>
                <w:rFonts w:ascii="Verdana" w:hAnsi="Verdana"/>
                <w:b/>
                <w:sz w:val="14"/>
                <w:szCs w:val="14"/>
              </w:rPr>
              <w:fldChar w:fldCharType="separate"/>
            </w:r>
            <w:r>
              <w:rPr>
                <w:rFonts w:ascii="Verdana" w:hAnsi="Verdana"/>
                <w:b/>
                <w:noProof/>
                <w:sz w:val="14"/>
                <w:szCs w:val="14"/>
              </w:rPr>
              <w:t>1</w:t>
            </w:r>
            <w:r w:rsidR="0035630B" w:rsidRPr="009B0E69">
              <w:rPr>
                <w:rFonts w:ascii="Verdana" w:hAnsi="Verdana"/>
                <w:b/>
                <w:sz w:val="14"/>
                <w:szCs w:val="14"/>
              </w:rPr>
              <w:fldChar w:fldCharType="end"/>
            </w:r>
            <w:r w:rsidRPr="009B0E69">
              <w:rPr>
                <w:rFonts w:ascii="Verdana" w:hAnsi="Verdana"/>
                <w:sz w:val="14"/>
                <w:szCs w:val="14"/>
              </w:rPr>
              <w:t xml:space="preserve"> von </w:t>
            </w:r>
            <w:r w:rsidR="0035630B" w:rsidRPr="009B0E69">
              <w:rPr>
                <w:rFonts w:ascii="Verdana" w:hAnsi="Verdana"/>
                <w:b/>
                <w:sz w:val="14"/>
                <w:szCs w:val="14"/>
              </w:rPr>
              <w:fldChar w:fldCharType="begin"/>
            </w:r>
            <w:r w:rsidRPr="009B0E69">
              <w:rPr>
                <w:rFonts w:ascii="Verdana" w:hAnsi="Verdana"/>
                <w:b/>
                <w:sz w:val="14"/>
                <w:szCs w:val="14"/>
              </w:rPr>
              <w:instrText>NUMPAGES</w:instrText>
            </w:r>
            <w:r w:rsidR="0035630B" w:rsidRPr="009B0E69">
              <w:rPr>
                <w:rFonts w:ascii="Verdana" w:hAnsi="Verdana"/>
                <w:b/>
                <w:sz w:val="14"/>
                <w:szCs w:val="14"/>
              </w:rPr>
              <w:fldChar w:fldCharType="separate"/>
            </w:r>
            <w:r>
              <w:rPr>
                <w:rFonts w:ascii="Verdana" w:hAnsi="Verdana"/>
                <w:b/>
                <w:noProof/>
                <w:sz w:val="14"/>
                <w:szCs w:val="14"/>
              </w:rPr>
              <w:t>3</w:t>
            </w:r>
            <w:r w:rsidR="0035630B" w:rsidRPr="009B0E69">
              <w:rPr>
                <w:rFonts w:ascii="Verdana" w:hAnsi="Verdana"/>
                <w:b/>
                <w:sz w:val="14"/>
                <w:szCs w:val="14"/>
              </w:rPr>
              <w:fldChar w:fldCharType="end"/>
            </w:r>
          </w:p>
        </w:sdtContent>
      </w:sdt>
    </w:sdtContent>
  </w:sdt>
  <w:p w14:paraId="4E6E9412"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7E16C" w14:textId="77777777" w:rsidR="006A1E85" w:rsidRDefault="006A1E85" w:rsidP="0081148E">
      <w:pPr>
        <w:spacing w:after="0" w:line="240" w:lineRule="auto"/>
      </w:pPr>
      <w:r>
        <w:separator/>
      </w:r>
    </w:p>
  </w:footnote>
  <w:footnote w:type="continuationSeparator" w:id="0">
    <w:p w14:paraId="2A257856" w14:textId="77777777" w:rsidR="006A1E85" w:rsidRDefault="006A1E85"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E4A37" w14:textId="39CE8FDA" w:rsidR="00A73794" w:rsidRPr="007B6DBC" w:rsidRDefault="00F81272">
    <w:pPr>
      <w:pStyle w:val="Kopfzeile"/>
      <w:rPr>
        <w:rFonts w:ascii="Proxima Nova" w:hAnsi="Proxima Nova"/>
        <w:sz w:val="32"/>
        <w:szCs w:val="32"/>
      </w:rPr>
    </w:pPr>
    <w:r w:rsidRPr="007B6DBC">
      <w:rPr>
        <w:rFonts w:ascii="Proxima Nova" w:hAnsi="Proxima Nova"/>
        <w:noProof/>
        <w:sz w:val="32"/>
        <w:szCs w:val="32"/>
        <w:lang w:val="nl-BE" w:eastAsia="nl-BE"/>
      </w:rPr>
      <w:drawing>
        <wp:anchor distT="0" distB="0" distL="114300" distR="114300" simplePos="0" relativeHeight="251658752" behindDoc="1" locked="0" layoutInCell="1" allowOverlap="1" wp14:anchorId="0F52D1B8" wp14:editId="774447FF">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sidR="007A2FD8">
      <w:rPr>
        <w:rFonts w:ascii="Proxima Nova" w:hAnsi="Proxima Nova"/>
        <w:noProof/>
        <w:sz w:val="32"/>
        <w:szCs w:val="32"/>
      </w:rPr>
      <mc:AlternateContent>
        <mc:Choice Requires="wps">
          <w:drawing>
            <wp:anchor distT="0" distB="0" distL="114300" distR="114300" simplePos="0" relativeHeight="251665920" behindDoc="0" locked="0" layoutInCell="1" allowOverlap="1" wp14:anchorId="118AFEC5" wp14:editId="38B60445">
              <wp:simplePos x="0" y="0"/>
              <wp:positionH relativeFrom="page">
                <wp:posOffset>144145</wp:posOffset>
              </wp:positionH>
              <wp:positionV relativeFrom="page">
                <wp:posOffset>7560945</wp:posOffset>
              </wp:positionV>
              <wp:extent cx="14605" cy="14605"/>
              <wp:effectExtent l="0" t="0" r="0" b="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6587242F"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sidR="007A2FD8">
      <w:rPr>
        <w:rFonts w:ascii="Proxima Nova" w:hAnsi="Proxima Nova"/>
        <w:noProof/>
        <w:sz w:val="32"/>
        <w:szCs w:val="32"/>
      </w:rPr>
      <mc:AlternateContent>
        <mc:Choice Requires="wps">
          <w:drawing>
            <wp:anchor distT="0" distB="0" distL="114300" distR="114300" simplePos="0" relativeHeight="251664896" behindDoc="0" locked="0" layoutInCell="1" allowOverlap="1" wp14:anchorId="1C5C8C3B" wp14:editId="0E5BD837">
              <wp:simplePos x="0" y="0"/>
              <wp:positionH relativeFrom="page">
                <wp:posOffset>107950</wp:posOffset>
              </wp:positionH>
              <wp:positionV relativeFrom="page">
                <wp:posOffset>7560945</wp:posOffset>
              </wp:positionV>
              <wp:extent cx="14605" cy="14605"/>
              <wp:effectExtent l="0" t="0" r="0" b="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1A8964F3"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sidR="007A2FD8">
      <w:rPr>
        <w:rFonts w:ascii="Proxima Nova" w:hAnsi="Proxima Nova"/>
        <w:noProof/>
        <w:sz w:val="32"/>
        <w:szCs w:val="32"/>
      </w:rPr>
      <mc:AlternateContent>
        <mc:Choice Requires="wps">
          <w:drawing>
            <wp:anchor distT="4294967295" distB="4294967295" distL="114300" distR="114300" simplePos="0" relativeHeight="251663872" behindDoc="0" locked="0" layoutInCell="1" allowOverlap="1" wp14:anchorId="257C83E9" wp14:editId="5EBADC97">
              <wp:simplePos x="0" y="0"/>
              <wp:positionH relativeFrom="column">
                <wp:posOffset>-908050</wp:posOffset>
              </wp:positionH>
              <wp:positionV relativeFrom="page">
                <wp:posOffset>3960494</wp:posOffset>
              </wp:positionV>
              <wp:extent cx="179705" cy="0"/>
              <wp:effectExtent l="0" t="0" r="0" b="0"/>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69CD861B"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" strokecolor="#bf3922" strokeweight=".5pt">
              <w10:wrap anchory="page"/>
            </v:shape>
          </w:pict>
        </mc:Fallback>
      </mc:AlternateContent>
    </w:r>
  </w:p>
  <w:p w14:paraId="4F91E30A" w14:textId="4AFFCA67" w:rsidR="00F81272" w:rsidRPr="00BC26CA" w:rsidRDefault="007A2FD8" w:rsidP="00F81272">
    <w:pPr>
      <w:rPr>
        <w:rFonts w:ascii="Proxima Nova" w:hAnsi="Proxima Nova"/>
        <w:color w:val="000000"/>
        <w:sz w:val="28"/>
        <w:szCs w:val="28"/>
      </w:rPr>
    </w:pPr>
    <w:r>
      <w:rPr>
        <w:rFonts w:ascii="Proxima Nova" w:hAnsi="Proxima Nova" w:cs="Open Sans"/>
        <w:noProof/>
        <w:sz w:val="20"/>
        <w:szCs w:val="20"/>
      </w:rPr>
      <mc:AlternateContent>
        <mc:Choice Requires="wps">
          <w:drawing>
            <wp:anchor distT="4294967291" distB="4294967291" distL="114300" distR="114300" simplePos="0" relativeHeight="251676160" behindDoc="0" locked="0" layoutInCell="1" allowOverlap="1" wp14:anchorId="34DD3845" wp14:editId="784D5D43">
              <wp:simplePos x="0" y="0"/>
              <wp:positionH relativeFrom="column">
                <wp:posOffset>17780</wp:posOffset>
              </wp:positionH>
              <wp:positionV relativeFrom="paragraph">
                <wp:posOffset>281304</wp:posOffset>
              </wp:positionV>
              <wp:extent cx="4643755" cy="0"/>
              <wp:effectExtent l="0" t="0" r="0" b="0"/>
              <wp:wrapNone/>
              <wp:docPr id="1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FE97DF0"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"/>
          </w:pict>
        </mc:Fallback>
      </mc:AlternateContent>
    </w:r>
    <w:proofErr w:type="spellStart"/>
    <w:r w:rsidR="00DA11DB">
      <w:rPr>
        <w:rFonts w:ascii="Proxima Nova" w:hAnsi="Proxima Nova"/>
        <w:color w:val="000000"/>
        <w:sz w:val="32"/>
      </w:rPr>
      <w:t>Persbericht</w:t>
    </w:r>
    <w:proofErr w:type="spellEnd"/>
    <w:r w:rsidR="00F81272" w:rsidRPr="00BC26CA">
      <w:rPr>
        <w:rFonts w:ascii="Proxima Nova" w:hAnsi="Proxima Nova"/>
        <w:color w:val="000000"/>
        <w:sz w:val="32"/>
        <w:szCs w:val="32"/>
      </w:rPr>
      <w:tab/>
    </w:r>
    <w:r w:rsidR="00F81272" w:rsidRPr="00BC26CA">
      <w:rPr>
        <w:rFonts w:ascii="Proxima Nova" w:hAnsi="Proxima Nova"/>
        <w:color w:val="000000"/>
        <w:sz w:val="28"/>
        <w:szCs w:val="28"/>
      </w:rPr>
      <w:tab/>
    </w:r>
    <w:r w:rsidR="00F81272" w:rsidRPr="00BC26CA">
      <w:rPr>
        <w:rFonts w:ascii="Proxima Nova" w:hAnsi="Proxima Nova"/>
        <w:color w:val="000000"/>
        <w:sz w:val="28"/>
        <w:szCs w:val="28"/>
      </w:rPr>
      <w:tab/>
    </w:r>
    <w:r w:rsidR="00F81272" w:rsidRPr="00BC26CA">
      <w:rPr>
        <w:rFonts w:ascii="Proxima Nova" w:hAnsi="Proxima Nova"/>
        <w:color w:val="000000"/>
        <w:sz w:val="28"/>
        <w:szCs w:val="28"/>
      </w:rPr>
      <w:tab/>
    </w:r>
    <w:r w:rsidR="00F81272" w:rsidRPr="00BC26CA">
      <w:rPr>
        <w:rFonts w:ascii="Proxima Nova" w:hAnsi="Proxima Nova"/>
        <w:color w:val="000000"/>
        <w:sz w:val="28"/>
        <w:szCs w:val="28"/>
      </w:rPr>
      <w:tab/>
    </w:r>
  </w:p>
  <w:p w14:paraId="2ABFE647" w14:textId="22B8EC03" w:rsidR="00DA11DB" w:rsidRPr="00A17DCE" w:rsidRDefault="00DA11DB" w:rsidP="00DA11DB">
    <w:pPr>
      <w:spacing w:before="320" w:after="0" w:line="240" w:lineRule="auto"/>
      <w:rPr>
        <w:rFonts w:ascii="Open Sans" w:hAnsi="Open Sans" w:cs="Open Sans"/>
        <w:color w:val="000000"/>
        <w:sz w:val="20"/>
        <w:szCs w:val="20"/>
      </w:rPr>
    </w:pPr>
    <w:r>
      <w:rPr>
        <w:rFonts w:ascii="Open Sans" w:hAnsi="Open Sans"/>
        <w:color w:val="000000"/>
        <w:sz w:val="20"/>
      </w:rPr>
      <w:t xml:space="preserve">Auenwald, </w:t>
    </w:r>
    <w:r w:rsidR="007A2FD8">
      <w:rPr>
        <w:noProof/>
      </w:rPr>
      <mc:AlternateContent>
        <mc:Choice Requires="wps">
          <w:drawing>
            <wp:anchor distT="0" distB="0" distL="114300" distR="114300" simplePos="0" relativeHeight="251679232" behindDoc="0" locked="0" layoutInCell="1" allowOverlap="1" wp14:anchorId="25C47281" wp14:editId="3F9D678E">
              <wp:simplePos x="0" y="0"/>
              <wp:positionH relativeFrom="page">
                <wp:posOffset>107950</wp:posOffset>
              </wp:positionH>
              <wp:positionV relativeFrom="page">
                <wp:posOffset>7560945</wp:posOffset>
              </wp:positionV>
              <wp:extent cx="14605" cy="14605"/>
              <wp:effectExtent l="0" t="0" r="0" b="0"/>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1E9A6A52" id="Oval 12" o:spid="_x0000_s1026" style="position:absolute;margin-left:8.5pt;margin-top:595.35pt;width:1.15pt;height:1.1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sidR="007A2FD8">
      <w:rPr>
        <w:noProof/>
      </w:rPr>
      <mc:AlternateContent>
        <mc:Choice Requires="wps">
          <w:drawing>
            <wp:anchor distT="0" distB="0" distL="114300" distR="114300" simplePos="0" relativeHeight="251680256" behindDoc="0" locked="0" layoutInCell="1" allowOverlap="1" wp14:anchorId="7C69849E" wp14:editId="3B3D76F7">
              <wp:simplePos x="0" y="0"/>
              <wp:positionH relativeFrom="page">
                <wp:posOffset>144145</wp:posOffset>
              </wp:positionH>
              <wp:positionV relativeFrom="page">
                <wp:posOffset>7560945</wp:posOffset>
              </wp:positionV>
              <wp:extent cx="14605" cy="14605"/>
              <wp:effectExtent l="0" t="0" r="0" b="0"/>
              <wp:wrapNone/>
              <wp:docPr id="11"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7D603D0A" id="Oval 13" o:spid="_x0000_s1026" style="position:absolute;margin-left:11.35pt;margin-top:595.35pt;width:1.15pt;height:1.1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sidR="007A2FD8">
      <w:rPr>
        <w:noProof/>
      </w:rPr>
      <mc:AlternateContent>
        <mc:Choice Requires="wps">
          <w:drawing>
            <wp:anchor distT="4294967291" distB="4294967291" distL="114300" distR="114300" simplePos="0" relativeHeight="251678208" behindDoc="0" locked="0" layoutInCell="1" allowOverlap="1" wp14:anchorId="7711A5B8" wp14:editId="1C1BD9F1">
              <wp:simplePos x="0" y="0"/>
              <wp:positionH relativeFrom="page">
                <wp:posOffset>0</wp:posOffset>
              </wp:positionH>
              <wp:positionV relativeFrom="page">
                <wp:posOffset>3960494</wp:posOffset>
              </wp:positionV>
              <wp:extent cx="179705" cy="0"/>
              <wp:effectExtent l="0" t="0" r="0" b="0"/>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23CE8DE" id="AutoShape 11" o:spid="_x0000_s1026" type="#_x0000_t32" style="position:absolute;margin-left:0;margin-top:311.85pt;width:14.15pt;height:0;z-index:25167820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strokecolor="#bf3922" strokeweight=".5pt">
              <w10:wrap anchorx="page" anchory="page"/>
            </v:shape>
          </w:pict>
        </mc:Fallback>
      </mc:AlternateContent>
    </w:r>
    <w:r w:rsidR="00933D58">
      <w:rPr>
        <w:rFonts w:ascii="Open Sans" w:hAnsi="Open Sans"/>
        <w:color w:val="000000"/>
        <w:sz w:val="20"/>
      </w:rPr>
      <w:t>11</w:t>
    </w:r>
    <w:r>
      <w:rPr>
        <w:rFonts w:ascii="Open Sans" w:hAnsi="Open Sans"/>
        <w:color w:val="000000"/>
        <w:sz w:val="20"/>
      </w:rPr>
      <w:t>/</w:t>
    </w:r>
    <w:r w:rsidR="00933D58">
      <w:rPr>
        <w:rFonts w:ascii="Open Sans" w:hAnsi="Open Sans"/>
        <w:color w:val="000000"/>
        <w:sz w:val="20"/>
      </w:rPr>
      <w:t>09</w:t>
    </w:r>
    <w:r>
      <w:rPr>
        <w:rFonts w:ascii="Open Sans" w:hAnsi="Open Sans"/>
        <w:color w:val="000000"/>
        <w:sz w:val="20"/>
      </w:rPr>
      <w:t>/23</w:t>
    </w:r>
  </w:p>
  <w:p w14:paraId="1EF1FDFF" w14:textId="77777777" w:rsidR="004437D1" w:rsidRDefault="004437D1" w:rsidP="00766F3F">
    <w:pPr>
      <w:pStyle w:val="Kopfzeile"/>
      <w:ind w:left="141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42102"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szCs w:val="28"/>
      </w:rPr>
      <w:br/>
    </w:r>
    <w:r w:rsidRPr="00CA5540">
      <w:rPr>
        <w:rFonts w:ascii="Antenna Bold" w:hAnsi="Antenna Bold"/>
        <w:b/>
        <w:color w:val="000000"/>
        <w:sz w:val="28"/>
        <w:szCs w:val="28"/>
      </w:rPr>
      <w:t>Presse-Information</w:t>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p>
  <w:p w14:paraId="7D532EF4" w14:textId="7A0CA45A" w:rsidR="00A73794" w:rsidRPr="00D31AEA" w:rsidRDefault="007A2FD8"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4294967295" distB="4294967295" distL="114300" distR="114300" simplePos="0" relativeHeight="251671040" behindDoc="0" locked="0" layoutInCell="1" allowOverlap="1" wp14:anchorId="7B0F7BA7" wp14:editId="00C3FEA5">
              <wp:simplePos x="0" y="0"/>
              <wp:positionH relativeFrom="column">
                <wp:posOffset>2540</wp:posOffset>
              </wp:positionH>
              <wp:positionV relativeFrom="paragraph">
                <wp:posOffset>-636</wp:posOffset>
              </wp:positionV>
              <wp:extent cx="4643755" cy="0"/>
              <wp:effectExtent l="0" t="0" r="0" b="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86D2BF1"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"/>
          </w:pict>
        </mc:Fallback>
      </mc:AlternateContent>
    </w:r>
    <w:r w:rsidR="00A73794" w:rsidRPr="00D31AEA">
      <w:rPr>
        <w:rFonts w:ascii="Antenna Light" w:hAnsi="Antenna Light"/>
        <w:color w:val="000000"/>
        <w:sz w:val="20"/>
      </w:rPr>
      <w:t>Auenwald, 12.08.2015</w:t>
    </w:r>
    <w:r>
      <w:rPr>
        <w:rFonts w:asciiTheme="minorHAnsi" w:hAnsiTheme="minorHAnsi"/>
        <w:noProof/>
        <w:sz w:val="20"/>
      </w:rPr>
      <mc:AlternateContent>
        <mc:Choice Requires="wps">
          <w:drawing>
            <wp:anchor distT="0" distB="0" distL="114300" distR="114300" simplePos="0" relativeHeight="251667968" behindDoc="0" locked="0" layoutInCell="1" allowOverlap="1" wp14:anchorId="1C07A098" wp14:editId="23619FF2">
              <wp:simplePos x="0" y="0"/>
              <wp:positionH relativeFrom="page">
                <wp:posOffset>107950</wp:posOffset>
              </wp:positionH>
              <wp:positionV relativeFrom="page">
                <wp:posOffset>7560945</wp:posOffset>
              </wp:positionV>
              <wp:extent cx="14605" cy="14605"/>
              <wp:effectExtent l="0" t="0" r="0" b="0"/>
              <wp:wrapNone/>
              <wp:docPr id="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78405D41"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Pr>
        <w:rFonts w:asciiTheme="minorHAnsi" w:hAnsiTheme="minorHAnsi"/>
        <w:noProof/>
        <w:sz w:val="20"/>
      </w:rPr>
      <mc:AlternateContent>
        <mc:Choice Requires="wps">
          <w:drawing>
            <wp:anchor distT="0" distB="0" distL="114300" distR="114300" simplePos="0" relativeHeight="251668992" behindDoc="0" locked="0" layoutInCell="1" allowOverlap="1" wp14:anchorId="6BA8A27C" wp14:editId="1A41C1DE">
              <wp:simplePos x="0" y="0"/>
              <wp:positionH relativeFrom="page">
                <wp:posOffset>144145</wp:posOffset>
              </wp:positionH>
              <wp:positionV relativeFrom="page">
                <wp:posOffset>7560945</wp:posOffset>
              </wp:positionV>
              <wp:extent cx="14605" cy="14605"/>
              <wp:effectExtent l="0" t="0" r="0" b="0"/>
              <wp:wrapNone/>
              <wp:docPr id="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3B740341"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Pr>
        <w:rFonts w:asciiTheme="minorHAnsi" w:hAnsiTheme="minorHAnsi"/>
        <w:noProof/>
        <w:sz w:val="20"/>
      </w:rPr>
      <mc:AlternateContent>
        <mc:Choice Requires="wps">
          <w:drawing>
            <wp:anchor distT="4294967295" distB="4294967295" distL="114300" distR="114300" simplePos="0" relativeHeight="251666944" behindDoc="0" locked="0" layoutInCell="1" allowOverlap="1" wp14:anchorId="3F6E62E3" wp14:editId="7FA43622">
              <wp:simplePos x="0" y="0"/>
              <wp:positionH relativeFrom="page">
                <wp:posOffset>0</wp:posOffset>
              </wp:positionH>
              <wp:positionV relativeFrom="page">
                <wp:posOffset>3960494</wp:posOffset>
              </wp:positionV>
              <wp:extent cx="179705" cy="0"/>
              <wp:effectExtent l="0" t="0" r="0" b="0"/>
              <wp:wrapNone/>
              <wp:docPr id="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E9A8EA4" id="AutoShape 11" o:spid="_x0000_s1026" type="#_x0000_t32" style="position:absolute;margin-left:0;margin-top:311.85pt;width:14.15pt;height:0;z-index:2516669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strokecolor="#bf3922" strokeweight=".5pt">
              <w10:wrap anchorx="page" anchory="page"/>
            </v:shape>
          </w:pict>
        </mc:Fallback>
      </mc:AlternateContent>
    </w:r>
    <w:r w:rsidR="00A73794" w:rsidRPr="00D31AEA">
      <w:rPr>
        <w:noProof/>
        <w:sz w:val="20"/>
        <w:lang w:val="nl-BE" w:eastAsia="nl-BE"/>
      </w:rPr>
      <w:drawing>
        <wp:anchor distT="0" distB="0" distL="114300" distR="114300" simplePos="0" relativeHeight="251657728" behindDoc="0" locked="1" layoutInCell="0" allowOverlap="1" wp14:anchorId="08D4716A" wp14:editId="590FA5E8">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27122614">
    <w:abstractNumId w:val="1"/>
  </w:num>
  <w:num w:numId="2" w16cid:durableId="1439595187">
    <w:abstractNumId w:val="2"/>
  </w:num>
  <w:num w:numId="3" w16cid:durableId="745765223">
    <w:abstractNumId w:val="0"/>
  </w:num>
  <w:num w:numId="4" w16cid:durableId="2037268242">
    <w:abstractNumId w:val="4"/>
  </w:num>
  <w:num w:numId="5" w16cid:durableId="5378614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68E"/>
    <w:rsid w:val="00005AC8"/>
    <w:rsid w:val="00017DE3"/>
    <w:rsid w:val="0002043F"/>
    <w:rsid w:val="00021591"/>
    <w:rsid w:val="00021991"/>
    <w:rsid w:val="000236C0"/>
    <w:rsid w:val="00024D7E"/>
    <w:rsid w:val="000274FB"/>
    <w:rsid w:val="000313EE"/>
    <w:rsid w:val="00035552"/>
    <w:rsid w:val="000373CC"/>
    <w:rsid w:val="00040D49"/>
    <w:rsid w:val="000416FB"/>
    <w:rsid w:val="00044891"/>
    <w:rsid w:val="0004561F"/>
    <w:rsid w:val="000472B5"/>
    <w:rsid w:val="00053179"/>
    <w:rsid w:val="000538D3"/>
    <w:rsid w:val="00054302"/>
    <w:rsid w:val="00057D12"/>
    <w:rsid w:val="0006190F"/>
    <w:rsid w:val="000636B2"/>
    <w:rsid w:val="000677ED"/>
    <w:rsid w:val="00067CBC"/>
    <w:rsid w:val="00070A78"/>
    <w:rsid w:val="00071E7C"/>
    <w:rsid w:val="00072DA0"/>
    <w:rsid w:val="00081A08"/>
    <w:rsid w:val="00083FE3"/>
    <w:rsid w:val="00087EFD"/>
    <w:rsid w:val="000A1E97"/>
    <w:rsid w:val="000A2C2C"/>
    <w:rsid w:val="000B3654"/>
    <w:rsid w:val="000C1181"/>
    <w:rsid w:val="000C2152"/>
    <w:rsid w:val="000D02CC"/>
    <w:rsid w:val="000D1864"/>
    <w:rsid w:val="000D2B65"/>
    <w:rsid w:val="000D2E04"/>
    <w:rsid w:val="000E0084"/>
    <w:rsid w:val="000E4494"/>
    <w:rsid w:val="000E77E3"/>
    <w:rsid w:val="000F4E8A"/>
    <w:rsid w:val="000F4EAE"/>
    <w:rsid w:val="000F5839"/>
    <w:rsid w:val="000F586B"/>
    <w:rsid w:val="000F7C92"/>
    <w:rsid w:val="0010343E"/>
    <w:rsid w:val="00105046"/>
    <w:rsid w:val="00105758"/>
    <w:rsid w:val="00107C2D"/>
    <w:rsid w:val="001100E3"/>
    <w:rsid w:val="00111F9C"/>
    <w:rsid w:val="001126E8"/>
    <w:rsid w:val="0011342A"/>
    <w:rsid w:val="001144C6"/>
    <w:rsid w:val="00117BD2"/>
    <w:rsid w:val="00120AAA"/>
    <w:rsid w:val="00121D9A"/>
    <w:rsid w:val="001220AE"/>
    <w:rsid w:val="00123536"/>
    <w:rsid w:val="0012381E"/>
    <w:rsid w:val="0012484D"/>
    <w:rsid w:val="00124E3C"/>
    <w:rsid w:val="00137C2D"/>
    <w:rsid w:val="00140A0E"/>
    <w:rsid w:val="001453C4"/>
    <w:rsid w:val="00145B2A"/>
    <w:rsid w:val="00146354"/>
    <w:rsid w:val="00147BB7"/>
    <w:rsid w:val="00160ADD"/>
    <w:rsid w:val="00161661"/>
    <w:rsid w:val="00162D31"/>
    <w:rsid w:val="00163239"/>
    <w:rsid w:val="0016353E"/>
    <w:rsid w:val="0017215B"/>
    <w:rsid w:val="001723B5"/>
    <w:rsid w:val="00172EDA"/>
    <w:rsid w:val="0017318D"/>
    <w:rsid w:val="00174009"/>
    <w:rsid w:val="00174F90"/>
    <w:rsid w:val="00180395"/>
    <w:rsid w:val="00190A66"/>
    <w:rsid w:val="00190BC1"/>
    <w:rsid w:val="00191D52"/>
    <w:rsid w:val="001A204E"/>
    <w:rsid w:val="001A4B59"/>
    <w:rsid w:val="001B1165"/>
    <w:rsid w:val="001B1883"/>
    <w:rsid w:val="001B30BA"/>
    <w:rsid w:val="001B67B5"/>
    <w:rsid w:val="001B76B5"/>
    <w:rsid w:val="001C0077"/>
    <w:rsid w:val="001C13C6"/>
    <w:rsid w:val="001C27A9"/>
    <w:rsid w:val="001C40CE"/>
    <w:rsid w:val="001C5375"/>
    <w:rsid w:val="001D3026"/>
    <w:rsid w:val="001D503F"/>
    <w:rsid w:val="001D6BF4"/>
    <w:rsid w:val="001F0361"/>
    <w:rsid w:val="001F0F2C"/>
    <w:rsid w:val="001F7416"/>
    <w:rsid w:val="00203F01"/>
    <w:rsid w:val="0021249C"/>
    <w:rsid w:val="00213F09"/>
    <w:rsid w:val="00216FE2"/>
    <w:rsid w:val="00217327"/>
    <w:rsid w:val="00217428"/>
    <w:rsid w:val="00220EAA"/>
    <w:rsid w:val="00230947"/>
    <w:rsid w:val="002312FD"/>
    <w:rsid w:val="00235FBF"/>
    <w:rsid w:val="00236A10"/>
    <w:rsid w:val="00241335"/>
    <w:rsid w:val="002431AD"/>
    <w:rsid w:val="00243B84"/>
    <w:rsid w:val="00244725"/>
    <w:rsid w:val="00246673"/>
    <w:rsid w:val="00247605"/>
    <w:rsid w:val="00247AF7"/>
    <w:rsid w:val="00250831"/>
    <w:rsid w:val="00253BF5"/>
    <w:rsid w:val="0025429A"/>
    <w:rsid w:val="00256619"/>
    <w:rsid w:val="0026129F"/>
    <w:rsid w:val="002628DF"/>
    <w:rsid w:val="00262BAC"/>
    <w:rsid w:val="00265414"/>
    <w:rsid w:val="00265D24"/>
    <w:rsid w:val="002706DB"/>
    <w:rsid w:val="00272201"/>
    <w:rsid w:val="0027411B"/>
    <w:rsid w:val="002747B2"/>
    <w:rsid w:val="00282742"/>
    <w:rsid w:val="00286F6C"/>
    <w:rsid w:val="00290E6D"/>
    <w:rsid w:val="00291473"/>
    <w:rsid w:val="00293AD9"/>
    <w:rsid w:val="00294B48"/>
    <w:rsid w:val="00294D1E"/>
    <w:rsid w:val="002A413E"/>
    <w:rsid w:val="002B05B6"/>
    <w:rsid w:val="002B4B72"/>
    <w:rsid w:val="002B50EA"/>
    <w:rsid w:val="002B55CC"/>
    <w:rsid w:val="002B7909"/>
    <w:rsid w:val="002D04E0"/>
    <w:rsid w:val="002D2D7B"/>
    <w:rsid w:val="002D3389"/>
    <w:rsid w:val="002E3F6B"/>
    <w:rsid w:val="002F2DF0"/>
    <w:rsid w:val="002F61BC"/>
    <w:rsid w:val="0030081A"/>
    <w:rsid w:val="00301BCF"/>
    <w:rsid w:val="0030239C"/>
    <w:rsid w:val="00306925"/>
    <w:rsid w:val="00306CBC"/>
    <w:rsid w:val="00307663"/>
    <w:rsid w:val="003117BF"/>
    <w:rsid w:val="0031196A"/>
    <w:rsid w:val="00313ACC"/>
    <w:rsid w:val="003169B4"/>
    <w:rsid w:val="003170EE"/>
    <w:rsid w:val="00320F8D"/>
    <w:rsid w:val="0032123A"/>
    <w:rsid w:val="003220C5"/>
    <w:rsid w:val="00324B59"/>
    <w:rsid w:val="00327F8D"/>
    <w:rsid w:val="0033355C"/>
    <w:rsid w:val="00334008"/>
    <w:rsid w:val="00334C0E"/>
    <w:rsid w:val="00336B07"/>
    <w:rsid w:val="00336E58"/>
    <w:rsid w:val="0033708E"/>
    <w:rsid w:val="0033771C"/>
    <w:rsid w:val="00342627"/>
    <w:rsid w:val="003464B9"/>
    <w:rsid w:val="003469F9"/>
    <w:rsid w:val="00350AB2"/>
    <w:rsid w:val="00350F17"/>
    <w:rsid w:val="00352AD8"/>
    <w:rsid w:val="003538EB"/>
    <w:rsid w:val="0035630B"/>
    <w:rsid w:val="003601E5"/>
    <w:rsid w:val="003622DD"/>
    <w:rsid w:val="0037138B"/>
    <w:rsid w:val="00372D54"/>
    <w:rsid w:val="00374471"/>
    <w:rsid w:val="00374715"/>
    <w:rsid w:val="00375951"/>
    <w:rsid w:val="00375C80"/>
    <w:rsid w:val="003775D4"/>
    <w:rsid w:val="0038026C"/>
    <w:rsid w:val="00382ED0"/>
    <w:rsid w:val="00383375"/>
    <w:rsid w:val="0038667C"/>
    <w:rsid w:val="003869D1"/>
    <w:rsid w:val="00390251"/>
    <w:rsid w:val="00390F5F"/>
    <w:rsid w:val="003937D3"/>
    <w:rsid w:val="00395331"/>
    <w:rsid w:val="00397055"/>
    <w:rsid w:val="0039739F"/>
    <w:rsid w:val="003973A5"/>
    <w:rsid w:val="00397AB6"/>
    <w:rsid w:val="003A411B"/>
    <w:rsid w:val="003B0B58"/>
    <w:rsid w:val="003B121E"/>
    <w:rsid w:val="003B1E90"/>
    <w:rsid w:val="003B4328"/>
    <w:rsid w:val="003B7C70"/>
    <w:rsid w:val="003C13D2"/>
    <w:rsid w:val="003C22E5"/>
    <w:rsid w:val="003C5329"/>
    <w:rsid w:val="003C6349"/>
    <w:rsid w:val="003C724C"/>
    <w:rsid w:val="003D50E2"/>
    <w:rsid w:val="003E1BB8"/>
    <w:rsid w:val="003E2497"/>
    <w:rsid w:val="003E2B39"/>
    <w:rsid w:val="003E6D81"/>
    <w:rsid w:val="003F71D9"/>
    <w:rsid w:val="003F7427"/>
    <w:rsid w:val="00401363"/>
    <w:rsid w:val="00402189"/>
    <w:rsid w:val="00402F9A"/>
    <w:rsid w:val="00404AC0"/>
    <w:rsid w:val="004066F9"/>
    <w:rsid w:val="00412086"/>
    <w:rsid w:val="0041334F"/>
    <w:rsid w:val="00415E92"/>
    <w:rsid w:val="00416000"/>
    <w:rsid w:val="004216E4"/>
    <w:rsid w:val="004219B9"/>
    <w:rsid w:val="00421D21"/>
    <w:rsid w:val="00430EC2"/>
    <w:rsid w:val="00436504"/>
    <w:rsid w:val="00440482"/>
    <w:rsid w:val="004437D1"/>
    <w:rsid w:val="004475A8"/>
    <w:rsid w:val="00450FE3"/>
    <w:rsid w:val="0045204A"/>
    <w:rsid w:val="0045296C"/>
    <w:rsid w:val="00454C53"/>
    <w:rsid w:val="00455215"/>
    <w:rsid w:val="00456078"/>
    <w:rsid w:val="00456D33"/>
    <w:rsid w:val="00457341"/>
    <w:rsid w:val="00460928"/>
    <w:rsid w:val="00460A7B"/>
    <w:rsid w:val="00462F5C"/>
    <w:rsid w:val="00463281"/>
    <w:rsid w:val="004665B4"/>
    <w:rsid w:val="0046697F"/>
    <w:rsid w:val="004675EC"/>
    <w:rsid w:val="004725AB"/>
    <w:rsid w:val="0047539A"/>
    <w:rsid w:val="00476143"/>
    <w:rsid w:val="004767CC"/>
    <w:rsid w:val="00482CEE"/>
    <w:rsid w:val="00484C16"/>
    <w:rsid w:val="004856E8"/>
    <w:rsid w:val="00485953"/>
    <w:rsid w:val="00487540"/>
    <w:rsid w:val="00491001"/>
    <w:rsid w:val="00491667"/>
    <w:rsid w:val="004A24ED"/>
    <w:rsid w:val="004A35C2"/>
    <w:rsid w:val="004A634C"/>
    <w:rsid w:val="004A7064"/>
    <w:rsid w:val="004A76D3"/>
    <w:rsid w:val="004B11BE"/>
    <w:rsid w:val="004B1303"/>
    <w:rsid w:val="004B22E0"/>
    <w:rsid w:val="004B3A0E"/>
    <w:rsid w:val="004B3E21"/>
    <w:rsid w:val="004B6B0D"/>
    <w:rsid w:val="004B7D6A"/>
    <w:rsid w:val="004C2AD7"/>
    <w:rsid w:val="004C30B1"/>
    <w:rsid w:val="004C5878"/>
    <w:rsid w:val="004C7647"/>
    <w:rsid w:val="004C7691"/>
    <w:rsid w:val="004D0009"/>
    <w:rsid w:val="004D36FB"/>
    <w:rsid w:val="004D51D3"/>
    <w:rsid w:val="004E2BCC"/>
    <w:rsid w:val="004E33FA"/>
    <w:rsid w:val="004E36AB"/>
    <w:rsid w:val="004E4CDF"/>
    <w:rsid w:val="004E5036"/>
    <w:rsid w:val="004E60C3"/>
    <w:rsid w:val="004E6F79"/>
    <w:rsid w:val="004F0F03"/>
    <w:rsid w:val="004F0F5A"/>
    <w:rsid w:val="004F110B"/>
    <w:rsid w:val="004F2F97"/>
    <w:rsid w:val="00503918"/>
    <w:rsid w:val="00504D6B"/>
    <w:rsid w:val="00504E38"/>
    <w:rsid w:val="0050646E"/>
    <w:rsid w:val="00507E2A"/>
    <w:rsid w:val="005111D8"/>
    <w:rsid w:val="00511E32"/>
    <w:rsid w:val="0051205F"/>
    <w:rsid w:val="005140CD"/>
    <w:rsid w:val="005165D8"/>
    <w:rsid w:val="00522EA2"/>
    <w:rsid w:val="00523880"/>
    <w:rsid w:val="00531B0F"/>
    <w:rsid w:val="00535396"/>
    <w:rsid w:val="00535F75"/>
    <w:rsid w:val="00537C46"/>
    <w:rsid w:val="00537E98"/>
    <w:rsid w:val="0054055E"/>
    <w:rsid w:val="005409DE"/>
    <w:rsid w:val="00542731"/>
    <w:rsid w:val="0054322C"/>
    <w:rsid w:val="005432A9"/>
    <w:rsid w:val="005470F3"/>
    <w:rsid w:val="00553CD0"/>
    <w:rsid w:val="00553ECC"/>
    <w:rsid w:val="00556475"/>
    <w:rsid w:val="0055647B"/>
    <w:rsid w:val="005573DC"/>
    <w:rsid w:val="00561609"/>
    <w:rsid w:val="00561B9D"/>
    <w:rsid w:val="0056304C"/>
    <w:rsid w:val="00563451"/>
    <w:rsid w:val="0056400B"/>
    <w:rsid w:val="005652B6"/>
    <w:rsid w:val="00567B93"/>
    <w:rsid w:val="005719A0"/>
    <w:rsid w:val="00571E00"/>
    <w:rsid w:val="005747CA"/>
    <w:rsid w:val="00584AD2"/>
    <w:rsid w:val="00586E3B"/>
    <w:rsid w:val="00587123"/>
    <w:rsid w:val="005908B8"/>
    <w:rsid w:val="00593D96"/>
    <w:rsid w:val="005954AC"/>
    <w:rsid w:val="00595715"/>
    <w:rsid w:val="00595CC6"/>
    <w:rsid w:val="005A2F7B"/>
    <w:rsid w:val="005A43E6"/>
    <w:rsid w:val="005A4468"/>
    <w:rsid w:val="005A7637"/>
    <w:rsid w:val="005B7F01"/>
    <w:rsid w:val="005C0E5C"/>
    <w:rsid w:val="005C2232"/>
    <w:rsid w:val="005C2C44"/>
    <w:rsid w:val="005C2EFD"/>
    <w:rsid w:val="005C569E"/>
    <w:rsid w:val="005D407A"/>
    <w:rsid w:val="005D61CD"/>
    <w:rsid w:val="005D6C31"/>
    <w:rsid w:val="005D6F47"/>
    <w:rsid w:val="005E0488"/>
    <w:rsid w:val="005E114E"/>
    <w:rsid w:val="005E2E48"/>
    <w:rsid w:val="005E42AE"/>
    <w:rsid w:val="005E4771"/>
    <w:rsid w:val="005E6B74"/>
    <w:rsid w:val="005E6E55"/>
    <w:rsid w:val="005E7BBF"/>
    <w:rsid w:val="005F0E40"/>
    <w:rsid w:val="005F232A"/>
    <w:rsid w:val="005F3A7D"/>
    <w:rsid w:val="005F51E6"/>
    <w:rsid w:val="005F5471"/>
    <w:rsid w:val="00601E81"/>
    <w:rsid w:val="00604705"/>
    <w:rsid w:val="00606A51"/>
    <w:rsid w:val="00611CE4"/>
    <w:rsid w:val="00613DC0"/>
    <w:rsid w:val="00615ABA"/>
    <w:rsid w:val="00616B87"/>
    <w:rsid w:val="00617FB6"/>
    <w:rsid w:val="006200B3"/>
    <w:rsid w:val="00621904"/>
    <w:rsid w:val="0062316A"/>
    <w:rsid w:val="00624D90"/>
    <w:rsid w:val="00626FEB"/>
    <w:rsid w:val="00627C7B"/>
    <w:rsid w:val="006347F9"/>
    <w:rsid w:val="0063778C"/>
    <w:rsid w:val="006408F1"/>
    <w:rsid w:val="0064191F"/>
    <w:rsid w:val="006427DF"/>
    <w:rsid w:val="00643B5B"/>
    <w:rsid w:val="00650387"/>
    <w:rsid w:val="00650792"/>
    <w:rsid w:val="006628CA"/>
    <w:rsid w:val="006639A8"/>
    <w:rsid w:val="00663C73"/>
    <w:rsid w:val="00666244"/>
    <w:rsid w:val="006741FF"/>
    <w:rsid w:val="00674668"/>
    <w:rsid w:val="00681594"/>
    <w:rsid w:val="00683BB4"/>
    <w:rsid w:val="00685E05"/>
    <w:rsid w:val="00690887"/>
    <w:rsid w:val="006918A2"/>
    <w:rsid w:val="00693420"/>
    <w:rsid w:val="00693B79"/>
    <w:rsid w:val="00694ACA"/>
    <w:rsid w:val="0069622F"/>
    <w:rsid w:val="0069683B"/>
    <w:rsid w:val="006972E5"/>
    <w:rsid w:val="006973E8"/>
    <w:rsid w:val="006A05A8"/>
    <w:rsid w:val="006A1E85"/>
    <w:rsid w:val="006A4E53"/>
    <w:rsid w:val="006B07A8"/>
    <w:rsid w:val="006B08C7"/>
    <w:rsid w:val="006B364F"/>
    <w:rsid w:val="006B430A"/>
    <w:rsid w:val="006B5F95"/>
    <w:rsid w:val="006C2BFE"/>
    <w:rsid w:val="006D4AAE"/>
    <w:rsid w:val="006D5205"/>
    <w:rsid w:val="006D65B0"/>
    <w:rsid w:val="006E1411"/>
    <w:rsid w:val="006E4032"/>
    <w:rsid w:val="006E42AD"/>
    <w:rsid w:val="006E56C5"/>
    <w:rsid w:val="006E69B9"/>
    <w:rsid w:val="006F0C6B"/>
    <w:rsid w:val="006F3200"/>
    <w:rsid w:val="006F6659"/>
    <w:rsid w:val="006F7CCB"/>
    <w:rsid w:val="00701B8F"/>
    <w:rsid w:val="007041EB"/>
    <w:rsid w:val="007047D0"/>
    <w:rsid w:val="007072E9"/>
    <w:rsid w:val="00710C50"/>
    <w:rsid w:val="00711696"/>
    <w:rsid w:val="00714D35"/>
    <w:rsid w:val="00715674"/>
    <w:rsid w:val="0072430A"/>
    <w:rsid w:val="007302C2"/>
    <w:rsid w:val="00731610"/>
    <w:rsid w:val="0073429F"/>
    <w:rsid w:val="0073617D"/>
    <w:rsid w:val="007365CF"/>
    <w:rsid w:val="007379FC"/>
    <w:rsid w:val="0074329E"/>
    <w:rsid w:val="0074382C"/>
    <w:rsid w:val="007455AF"/>
    <w:rsid w:val="00746B23"/>
    <w:rsid w:val="00751414"/>
    <w:rsid w:val="00760474"/>
    <w:rsid w:val="007623EE"/>
    <w:rsid w:val="007639FA"/>
    <w:rsid w:val="0076473B"/>
    <w:rsid w:val="00766F3F"/>
    <w:rsid w:val="007672A5"/>
    <w:rsid w:val="00771090"/>
    <w:rsid w:val="007715AF"/>
    <w:rsid w:val="007732F4"/>
    <w:rsid w:val="007734FB"/>
    <w:rsid w:val="00776EF4"/>
    <w:rsid w:val="00777623"/>
    <w:rsid w:val="00780F29"/>
    <w:rsid w:val="007826CC"/>
    <w:rsid w:val="00782C5D"/>
    <w:rsid w:val="00783FD7"/>
    <w:rsid w:val="0078614C"/>
    <w:rsid w:val="00790303"/>
    <w:rsid w:val="00790347"/>
    <w:rsid w:val="007A064F"/>
    <w:rsid w:val="007A0E5D"/>
    <w:rsid w:val="007A1D9B"/>
    <w:rsid w:val="007A2FD8"/>
    <w:rsid w:val="007A3A17"/>
    <w:rsid w:val="007B3616"/>
    <w:rsid w:val="007B396D"/>
    <w:rsid w:val="007B634A"/>
    <w:rsid w:val="007B6DBC"/>
    <w:rsid w:val="007C0298"/>
    <w:rsid w:val="007C0F53"/>
    <w:rsid w:val="007C1A7F"/>
    <w:rsid w:val="007C43BF"/>
    <w:rsid w:val="007C4CE5"/>
    <w:rsid w:val="007C6924"/>
    <w:rsid w:val="007C7D18"/>
    <w:rsid w:val="007D1FB0"/>
    <w:rsid w:val="007E055F"/>
    <w:rsid w:val="007E0A88"/>
    <w:rsid w:val="007E13F8"/>
    <w:rsid w:val="007E2939"/>
    <w:rsid w:val="007E316F"/>
    <w:rsid w:val="007E6068"/>
    <w:rsid w:val="007E73B9"/>
    <w:rsid w:val="007F1831"/>
    <w:rsid w:val="007F30EE"/>
    <w:rsid w:val="00801E8E"/>
    <w:rsid w:val="00801FA9"/>
    <w:rsid w:val="00802164"/>
    <w:rsid w:val="00802E1B"/>
    <w:rsid w:val="008102FF"/>
    <w:rsid w:val="008109C1"/>
    <w:rsid w:val="0081148E"/>
    <w:rsid w:val="00811EFF"/>
    <w:rsid w:val="00814CC2"/>
    <w:rsid w:val="00814E2F"/>
    <w:rsid w:val="00815854"/>
    <w:rsid w:val="00815B05"/>
    <w:rsid w:val="00817DF2"/>
    <w:rsid w:val="00820698"/>
    <w:rsid w:val="00820B34"/>
    <w:rsid w:val="008229AB"/>
    <w:rsid w:val="00822B75"/>
    <w:rsid w:val="00825A3D"/>
    <w:rsid w:val="00832877"/>
    <w:rsid w:val="00843695"/>
    <w:rsid w:val="008441D6"/>
    <w:rsid w:val="00844A51"/>
    <w:rsid w:val="008471F0"/>
    <w:rsid w:val="0085331F"/>
    <w:rsid w:val="008564DD"/>
    <w:rsid w:val="00856AB5"/>
    <w:rsid w:val="00857A7E"/>
    <w:rsid w:val="008638F9"/>
    <w:rsid w:val="00863DD5"/>
    <w:rsid w:val="0086595B"/>
    <w:rsid w:val="00866CE6"/>
    <w:rsid w:val="00870B06"/>
    <w:rsid w:val="00871520"/>
    <w:rsid w:val="0088146F"/>
    <w:rsid w:val="00885218"/>
    <w:rsid w:val="00886BD8"/>
    <w:rsid w:val="00890746"/>
    <w:rsid w:val="0089099C"/>
    <w:rsid w:val="008919C8"/>
    <w:rsid w:val="008920E9"/>
    <w:rsid w:val="0089313C"/>
    <w:rsid w:val="00893311"/>
    <w:rsid w:val="008A291C"/>
    <w:rsid w:val="008A2CF8"/>
    <w:rsid w:val="008A4571"/>
    <w:rsid w:val="008B04E8"/>
    <w:rsid w:val="008B30CC"/>
    <w:rsid w:val="008B32F4"/>
    <w:rsid w:val="008B491A"/>
    <w:rsid w:val="008C09C0"/>
    <w:rsid w:val="008C0DF3"/>
    <w:rsid w:val="008C120D"/>
    <w:rsid w:val="008C2BE6"/>
    <w:rsid w:val="008C5D3B"/>
    <w:rsid w:val="008C7A76"/>
    <w:rsid w:val="008D2849"/>
    <w:rsid w:val="008D3965"/>
    <w:rsid w:val="008D4C16"/>
    <w:rsid w:val="008D74E1"/>
    <w:rsid w:val="008E4E70"/>
    <w:rsid w:val="008F0A34"/>
    <w:rsid w:val="008F4CF0"/>
    <w:rsid w:val="008F579C"/>
    <w:rsid w:val="0090311C"/>
    <w:rsid w:val="009046BD"/>
    <w:rsid w:val="00904EA3"/>
    <w:rsid w:val="00906A9E"/>
    <w:rsid w:val="00924A5B"/>
    <w:rsid w:val="009257E1"/>
    <w:rsid w:val="00931380"/>
    <w:rsid w:val="0093171E"/>
    <w:rsid w:val="00933094"/>
    <w:rsid w:val="00933D58"/>
    <w:rsid w:val="00934CF2"/>
    <w:rsid w:val="00937D00"/>
    <w:rsid w:val="00940C39"/>
    <w:rsid w:val="009426C8"/>
    <w:rsid w:val="00951389"/>
    <w:rsid w:val="009519B1"/>
    <w:rsid w:val="00951CDC"/>
    <w:rsid w:val="00952103"/>
    <w:rsid w:val="00953090"/>
    <w:rsid w:val="009559A2"/>
    <w:rsid w:val="00955FF9"/>
    <w:rsid w:val="00957401"/>
    <w:rsid w:val="00957DB9"/>
    <w:rsid w:val="00961C62"/>
    <w:rsid w:val="009655AC"/>
    <w:rsid w:val="00966866"/>
    <w:rsid w:val="0097368E"/>
    <w:rsid w:val="00974316"/>
    <w:rsid w:val="00982993"/>
    <w:rsid w:val="00982AB6"/>
    <w:rsid w:val="0098448F"/>
    <w:rsid w:val="00990A1E"/>
    <w:rsid w:val="00990E85"/>
    <w:rsid w:val="009914E8"/>
    <w:rsid w:val="00991E53"/>
    <w:rsid w:val="009925C4"/>
    <w:rsid w:val="00992D99"/>
    <w:rsid w:val="009946C3"/>
    <w:rsid w:val="009A1E0A"/>
    <w:rsid w:val="009A2939"/>
    <w:rsid w:val="009A4C1B"/>
    <w:rsid w:val="009A50DE"/>
    <w:rsid w:val="009A5D47"/>
    <w:rsid w:val="009B000C"/>
    <w:rsid w:val="009B0E69"/>
    <w:rsid w:val="009B4643"/>
    <w:rsid w:val="009B4D54"/>
    <w:rsid w:val="009B5679"/>
    <w:rsid w:val="009B5878"/>
    <w:rsid w:val="009B7341"/>
    <w:rsid w:val="009C0C0C"/>
    <w:rsid w:val="009C3A24"/>
    <w:rsid w:val="009C3FAD"/>
    <w:rsid w:val="009C415B"/>
    <w:rsid w:val="009C41FD"/>
    <w:rsid w:val="009C6B27"/>
    <w:rsid w:val="009C6BBE"/>
    <w:rsid w:val="009C7446"/>
    <w:rsid w:val="009D0959"/>
    <w:rsid w:val="009D3014"/>
    <w:rsid w:val="009D4939"/>
    <w:rsid w:val="009D6690"/>
    <w:rsid w:val="009E2AE8"/>
    <w:rsid w:val="009E3262"/>
    <w:rsid w:val="009E3BCD"/>
    <w:rsid w:val="009E4D4F"/>
    <w:rsid w:val="009F12F8"/>
    <w:rsid w:val="009F606B"/>
    <w:rsid w:val="009F6548"/>
    <w:rsid w:val="009F7111"/>
    <w:rsid w:val="00A0040F"/>
    <w:rsid w:val="00A0185E"/>
    <w:rsid w:val="00A01FB5"/>
    <w:rsid w:val="00A07D2B"/>
    <w:rsid w:val="00A1327B"/>
    <w:rsid w:val="00A138F9"/>
    <w:rsid w:val="00A14063"/>
    <w:rsid w:val="00A15936"/>
    <w:rsid w:val="00A17DCE"/>
    <w:rsid w:val="00A17FA4"/>
    <w:rsid w:val="00A250D8"/>
    <w:rsid w:val="00A324AD"/>
    <w:rsid w:val="00A3321E"/>
    <w:rsid w:val="00A366D0"/>
    <w:rsid w:val="00A431C9"/>
    <w:rsid w:val="00A44E87"/>
    <w:rsid w:val="00A4573E"/>
    <w:rsid w:val="00A45B7C"/>
    <w:rsid w:val="00A45F9C"/>
    <w:rsid w:val="00A475FA"/>
    <w:rsid w:val="00A521FC"/>
    <w:rsid w:val="00A526AA"/>
    <w:rsid w:val="00A54DDE"/>
    <w:rsid w:val="00A60CBC"/>
    <w:rsid w:val="00A623E8"/>
    <w:rsid w:val="00A62573"/>
    <w:rsid w:val="00A65266"/>
    <w:rsid w:val="00A675EF"/>
    <w:rsid w:val="00A70D4A"/>
    <w:rsid w:val="00A71A7C"/>
    <w:rsid w:val="00A73794"/>
    <w:rsid w:val="00A7431F"/>
    <w:rsid w:val="00A76691"/>
    <w:rsid w:val="00A7778A"/>
    <w:rsid w:val="00A807C2"/>
    <w:rsid w:val="00A8505F"/>
    <w:rsid w:val="00A86F17"/>
    <w:rsid w:val="00A91F7F"/>
    <w:rsid w:val="00A9347D"/>
    <w:rsid w:val="00A95514"/>
    <w:rsid w:val="00A96653"/>
    <w:rsid w:val="00A9797E"/>
    <w:rsid w:val="00AB3BAD"/>
    <w:rsid w:val="00AB4D43"/>
    <w:rsid w:val="00AB5B5F"/>
    <w:rsid w:val="00AC056F"/>
    <w:rsid w:val="00AC1D56"/>
    <w:rsid w:val="00AC3E56"/>
    <w:rsid w:val="00AC43C7"/>
    <w:rsid w:val="00AD1710"/>
    <w:rsid w:val="00AD1D59"/>
    <w:rsid w:val="00AD2252"/>
    <w:rsid w:val="00AD26C8"/>
    <w:rsid w:val="00AD2E0F"/>
    <w:rsid w:val="00AD3F4C"/>
    <w:rsid w:val="00AD3F88"/>
    <w:rsid w:val="00AD4118"/>
    <w:rsid w:val="00AD4FF8"/>
    <w:rsid w:val="00AE0323"/>
    <w:rsid w:val="00AE0CB0"/>
    <w:rsid w:val="00AE20C4"/>
    <w:rsid w:val="00AE3086"/>
    <w:rsid w:val="00AE57A9"/>
    <w:rsid w:val="00AE6756"/>
    <w:rsid w:val="00AE6D5E"/>
    <w:rsid w:val="00AE7ABF"/>
    <w:rsid w:val="00AF0373"/>
    <w:rsid w:val="00AF3176"/>
    <w:rsid w:val="00AF6B2F"/>
    <w:rsid w:val="00B00AEC"/>
    <w:rsid w:val="00B0230F"/>
    <w:rsid w:val="00B02432"/>
    <w:rsid w:val="00B03712"/>
    <w:rsid w:val="00B03E9D"/>
    <w:rsid w:val="00B05BDA"/>
    <w:rsid w:val="00B06BBF"/>
    <w:rsid w:val="00B07125"/>
    <w:rsid w:val="00B07DCF"/>
    <w:rsid w:val="00B14133"/>
    <w:rsid w:val="00B1485A"/>
    <w:rsid w:val="00B14C72"/>
    <w:rsid w:val="00B15798"/>
    <w:rsid w:val="00B22B89"/>
    <w:rsid w:val="00B26DEE"/>
    <w:rsid w:val="00B27A05"/>
    <w:rsid w:val="00B30EE2"/>
    <w:rsid w:val="00B33D06"/>
    <w:rsid w:val="00B34116"/>
    <w:rsid w:val="00B34882"/>
    <w:rsid w:val="00B34CAB"/>
    <w:rsid w:val="00B43686"/>
    <w:rsid w:val="00B452D6"/>
    <w:rsid w:val="00B51229"/>
    <w:rsid w:val="00B52583"/>
    <w:rsid w:val="00B53BA5"/>
    <w:rsid w:val="00B54CF9"/>
    <w:rsid w:val="00B56193"/>
    <w:rsid w:val="00B568F4"/>
    <w:rsid w:val="00B56B27"/>
    <w:rsid w:val="00B60BDC"/>
    <w:rsid w:val="00B60DD3"/>
    <w:rsid w:val="00B63744"/>
    <w:rsid w:val="00B65005"/>
    <w:rsid w:val="00B70806"/>
    <w:rsid w:val="00B7286F"/>
    <w:rsid w:val="00B7313E"/>
    <w:rsid w:val="00B7448E"/>
    <w:rsid w:val="00B748D4"/>
    <w:rsid w:val="00B75434"/>
    <w:rsid w:val="00B767ED"/>
    <w:rsid w:val="00B77296"/>
    <w:rsid w:val="00B81271"/>
    <w:rsid w:val="00B82B1E"/>
    <w:rsid w:val="00B908C2"/>
    <w:rsid w:val="00B92FC9"/>
    <w:rsid w:val="00BA0706"/>
    <w:rsid w:val="00BA0C42"/>
    <w:rsid w:val="00BA103D"/>
    <w:rsid w:val="00BA4108"/>
    <w:rsid w:val="00BA7B22"/>
    <w:rsid w:val="00BA7E66"/>
    <w:rsid w:val="00BB5420"/>
    <w:rsid w:val="00BB6A94"/>
    <w:rsid w:val="00BC21CF"/>
    <w:rsid w:val="00BC26CA"/>
    <w:rsid w:val="00BC40D1"/>
    <w:rsid w:val="00BC5DAB"/>
    <w:rsid w:val="00BD02A6"/>
    <w:rsid w:val="00BD03C5"/>
    <w:rsid w:val="00BD03D3"/>
    <w:rsid w:val="00BD05A0"/>
    <w:rsid w:val="00BD1658"/>
    <w:rsid w:val="00BD42B8"/>
    <w:rsid w:val="00BD6CB2"/>
    <w:rsid w:val="00BE245E"/>
    <w:rsid w:val="00BE6AC5"/>
    <w:rsid w:val="00BF3168"/>
    <w:rsid w:val="00BF58C4"/>
    <w:rsid w:val="00C04F03"/>
    <w:rsid w:val="00C05A61"/>
    <w:rsid w:val="00C062BB"/>
    <w:rsid w:val="00C07355"/>
    <w:rsid w:val="00C101A6"/>
    <w:rsid w:val="00C115A7"/>
    <w:rsid w:val="00C16D3A"/>
    <w:rsid w:val="00C30E0F"/>
    <w:rsid w:val="00C31AA0"/>
    <w:rsid w:val="00C335E5"/>
    <w:rsid w:val="00C36CA3"/>
    <w:rsid w:val="00C44D60"/>
    <w:rsid w:val="00C46C15"/>
    <w:rsid w:val="00C47349"/>
    <w:rsid w:val="00C47536"/>
    <w:rsid w:val="00C47715"/>
    <w:rsid w:val="00C53668"/>
    <w:rsid w:val="00C5511D"/>
    <w:rsid w:val="00C55E6C"/>
    <w:rsid w:val="00C56F69"/>
    <w:rsid w:val="00C575D9"/>
    <w:rsid w:val="00C57A08"/>
    <w:rsid w:val="00C6098D"/>
    <w:rsid w:val="00C61A0D"/>
    <w:rsid w:val="00C6259A"/>
    <w:rsid w:val="00C62A10"/>
    <w:rsid w:val="00C633BC"/>
    <w:rsid w:val="00C67E05"/>
    <w:rsid w:val="00C7003A"/>
    <w:rsid w:val="00C77293"/>
    <w:rsid w:val="00C852E1"/>
    <w:rsid w:val="00C85C78"/>
    <w:rsid w:val="00C917D3"/>
    <w:rsid w:val="00C93826"/>
    <w:rsid w:val="00C9392F"/>
    <w:rsid w:val="00C95691"/>
    <w:rsid w:val="00C95DB8"/>
    <w:rsid w:val="00C964EB"/>
    <w:rsid w:val="00C97696"/>
    <w:rsid w:val="00CA0DAB"/>
    <w:rsid w:val="00CA2664"/>
    <w:rsid w:val="00CA3824"/>
    <w:rsid w:val="00CA624F"/>
    <w:rsid w:val="00CB1474"/>
    <w:rsid w:val="00CB2861"/>
    <w:rsid w:val="00CB5482"/>
    <w:rsid w:val="00CB66F8"/>
    <w:rsid w:val="00CC501B"/>
    <w:rsid w:val="00CC7B37"/>
    <w:rsid w:val="00CD6C56"/>
    <w:rsid w:val="00CE02F7"/>
    <w:rsid w:val="00CE0961"/>
    <w:rsid w:val="00CE219D"/>
    <w:rsid w:val="00CE5B8C"/>
    <w:rsid w:val="00CF2761"/>
    <w:rsid w:val="00CF5699"/>
    <w:rsid w:val="00CF5EB5"/>
    <w:rsid w:val="00D00156"/>
    <w:rsid w:val="00D01E0A"/>
    <w:rsid w:val="00D0325E"/>
    <w:rsid w:val="00D03E1A"/>
    <w:rsid w:val="00D03E88"/>
    <w:rsid w:val="00D14912"/>
    <w:rsid w:val="00D15AF5"/>
    <w:rsid w:val="00D16759"/>
    <w:rsid w:val="00D16A90"/>
    <w:rsid w:val="00D16B04"/>
    <w:rsid w:val="00D21E34"/>
    <w:rsid w:val="00D25945"/>
    <w:rsid w:val="00D26C28"/>
    <w:rsid w:val="00D30411"/>
    <w:rsid w:val="00D30844"/>
    <w:rsid w:val="00D31AEA"/>
    <w:rsid w:val="00D34061"/>
    <w:rsid w:val="00D355AE"/>
    <w:rsid w:val="00D35DD7"/>
    <w:rsid w:val="00D37207"/>
    <w:rsid w:val="00D3768E"/>
    <w:rsid w:val="00D4155F"/>
    <w:rsid w:val="00D43A07"/>
    <w:rsid w:val="00D44546"/>
    <w:rsid w:val="00D5610D"/>
    <w:rsid w:val="00D6070D"/>
    <w:rsid w:val="00D62454"/>
    <w:rsid w:val="00D63167"/>
    <w:rsid w:val="00D6321F"/>
    <w:rsid w:val="00D63498"/>
    <w:rsid w:val="00D64407"/>
    <w:rsid w:val="00D65337"/>
    <w:rsid w:val="00D673A1"/>
    <w:rsid w:val="00D70E17"/>
    <w:rsid w:val="00D722ED"/>
    <w:rsid w:val="00D72653"/>
    <w:rsid w:val="00D74194"/>
    <w:rsid w:val="00D749CB"/>
    <w:rsid w:val="00D7573C"/>
    <w:rsid w:val="00D75BD5"/>
    <w:rsid w:val="00D7703B"/>
    <w:rsid w:val="00D77096"/>
    <w:rsid w:val="00D77165"/>
    <w:rsid w:val="00D77BB9"/>
    <w:rsid w:val="00D77F99"/>
    <w:rsid w:val="00D8300C"/>
    <w:rsid w:val="00D87736"/>
    <w:rsid w:val="00D9089A"/>
    <w:rsid w:val="00D90B24"/>
    <w:rsid w:val="00D91BC4"/>
    <w:rsid w:val="00D97D85"/>
    <w:rsid w:val="00D97DC6"/>
    <w:rsid w:val="00DA11DB"/>
    <w:rsid w:val="00DB2F90"/>
    <w:rsid w:val="00DC050B"/>
    <w:rsid w:val="00DC1192"/>
    <w:rsid w:val="00DC11D8"/>
    <w:rsid w:val="00DC43AE"/>
    <w:rsid w:val="00DC6F84"/>
    <w:rsid w:val="00DC7B01"/>
    <w:rsid w:val="00DD25FC"/>
    <w:rsid w:val="00DD66B6"/>
    <w:rsid w:val="00DD7C71"/>
    <w:rsid w:val="00DE3B1C"/>
    <w:rsid w:val="00DE3F82"/>
    <w:rsid w:val="00DE518E"/>
    <w:rsid w:val="00DF10DF"/>
    <w:rsid w:val="00DF1731"/>
    <w:rsid w:val="00E01AC0"/>
    <w:rsid w:val="00E04E61"/>
    <w:rsid w:val="00E11B05"/>
    <w:rsid w:val="00E13043"/>
    <w:rsid w:val="00E146B4"/>
    <w:rsid w:val="00E20EE9"/>
    <w:rsid w:val="00E24E01"/>
    <w:rsid w:val="00E25E91"/>
    <w:rsid w:val="00E265B4"/>
    <w:rsid w:val="00E27777"/>
    <w:rsid w:val="00E31A3A"/>
    <w:rsid w:val="00E32B27"/>
    <w:rsid w:val="00E36C57"/>
    <w:rsid w:val="00E37C15"/>
    <w:rsid w:val="00E4077B"/>
    <w:rsid w:val="00E425F5"/>
    <w:rsid w:val="00E473AF"/>
    <w:rsid w:val="00E53DEF"/>
    <w:rsid w:val="00E56B55"/>
    <w:rsid w:val="00E60181"/>
    <w:rsid w:val="00E60CCB"/>
    <w:rsid w:val="00E63E32"/>
    <w:rsid w:val="00E749B2"/>
    <w:rsid w:val="00E76A96"/>
    <w:rsid w:val="00E8055D"/>
    <w:rsid w:val="00E812C8"/>
    <w:rsid w:val="00E8296A"/>
    <w:rsid w:val="00E82EDB"/>
    <w:rsid w:val="00E851F2"/>
    <w:rsid w:val="00E857F5"/>
    <w:rsid w:val="00E87EBA"/>
    <w:rsid w:val="00EA2796"/>
    <w:rsid w:val="00EB294D"/>
    <w:rsid w:val="00EB2F35"/>
    <w:rsid w:val="00EB33EC"/>
    <w:rsid w:val="00EB4A6C"/>
    <w:rsid w:val="00EB557A"/>
    <w:rsid w:val="00EC14C3"/>
    <w:rsid w:val="00EC5A68"/>
    <w:rsid w:val="00ED013A"/>
    <w:rsid w:val="00ED5222"/>
    <w:rsid w:val="00ED7245"/>
    <w:rsid w:val="00EE01B1"/>
    <w:rsid w:val="00EE26CA"/>
    <w:rsid w:val="00EE52E2"/>
    <w:rsid w:val="00EF2534"/>
    <w:rsid w:val="00EF59C0"/>
    <w:rsid w:val="00EF7A23"/>
    <w:rsid w:val="00F00D4D"/>
    <w:rsid w:val="00F02DF0"/>
    <w:rsid w:val="00F03A33"/>
    <w:rsid w:val="00F071E6"/>
    <w:rsid w:val="00F07B09"/>
    <w:rsid w:val="00F11739"/>
    <w:rsid w:val="00F13F47"/>
    <w:rsid w:val="00F159CF"/>
    <w:rsid w:val="00F172BD"/>
    <w:rsid w:val="00F17DC4"/>
    <w:rsid w:val="00F202A0"/>
    <w:rsid w:val="00F231BA"/>
    <w:rsid w:val="00F25B3F"/>
    <w:rsid w:val="00F27A33"/>
    <w:rsid w:val="00F31933"/>
    <w:rsid w:val="00F3376E"/>
    <w:rsid w:val="00F33E3D"/>
    <w:rsid w:val="00F36771"/>
    <w:rsid w:val="00F36C12"/>
    <w:rsid w:val="00F37021"/>
    <w:rsid w:val="00F37B5F"/>
    <w:rsid w:val="00F46EE2"/>
    <w:rsid w:val="00F47863"/>
    <w:rsid w:val="00F504F5"/>
    <w:rsid w:val="00F5570A"/>
    <w:rsid w:val="00F55EE6"/>
    <w:rsid w:val="00F57C24"/>
    <w:rsid w:val="00F650B9"/>
    <w:rsid w:val="00F65819"/>
    <w:rsid w:val="00F70CA6"/>
    <w:rsid w:val="00F7151A"/>
    <w:rsid w:val="00F72E84"/>
    <w:rsid w:val="00F72F22"/>
    <w:rsid w:val="00F77982"/>
    <w:rsid w:val="00F80971"/>
    <w:rsid w:val="00F80BCB"/>
    <w:rsid w:val="00F80BD8"/>
    <w:rsid w:val="00F81272"/>
    <w:rsid w:val="00F852C8"/>
    <w:rsid w:val="00F87108"/>
    <w:rsid w:val="00F91B80"/>
    <w:rsid w:val="00F95BAC"/>
    <w:rsid w:val="00FA2BAE"/>
    <w:rsid w:val="00FB18C5"/>
    <w:rsid w:val="00FB5CE0"/>
    <w:rsid w:val="00FB6092"/>
    <w:rsid w:val="00FC2528"/>
    <w:rsid w:val="00FC394C"/>
    <w:rsid w:val="00FD08C8"/>
    <w:rsid w:val="00FD47A5"/>
    <w:rsid w:val="00FE2A58"/>
    <w:rsid w:val="00FE5CAB"/>
    <w:rsid w:val="00FE7697"/>
    <w:rsid w:val="00FF2A89"/>
    <w:rsid w:val="00FF3310"/>
  </w:rsids>
  <m:mathPr>
    <m:mathFont m:val="Cambria Math"/>
    <m:brkBin m:val="before"/>
    <m:brkBinSub m:val="--"/>
    <m:smallFrac m:val="0"/>
    <m:dispDef/>
    <m:lMargin m:val="0"/>
    <m:rMargin m:val="0"/>
    <m:defJc m:val="centerGroup"/>
    <m:wrapIndent m:val="1440"/>
    <m:intLim m:val="subSup"/>
    <m:naryLim m:val="undOvr"/>
  </m:mathPr>
  <w:themeFontLang w:val="nl-B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DB279"/>
  <w15:docId w15:val="{0FE80A02-57EE-4C05-A575-7BB2A8D75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customStyle="1" w:styleId="NichtaufgelsteErwhnung3">
    <w:name w:val="Nicht aufgelöste Erwähnung3"/>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rsid w:val="004A35C2"/>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heme="minorBidi"/>
      <w:color w:val="auto"/>
    </w:rPr>
  </w:style>
  <w:style w:type="character" w:customStyle="1" w:styleId="cf01">
    <w:name w:val="cf01"/>
    <w:basedOn w:val="Absatz-Standardschriftart"/>
    <w:rsid w:val="003B1E9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69580">
      <w:bodyDiv w:val="1"/>
      <w:marLeft w:val="0"/>
      <w:marRight w:val="0"/>
      <w:marTop w:val="0"/>
      <w:marBottom w:val="0"/>
      <w:divBdr>
        <w:top w:val="none" w:sz="0" w:space="0" w:color="auto"/>
        <w:left w:val="none" w:sz="0" w:space="0" w:color="auto"/>
        <w:bottom w:val="none" w:sz="0" w:space="0" w:color="auto"/>
        <w:right w:val="none" w:sz="0" w:space="0" w:color="auto"/>
      </w:divBdr>
    </w:div>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462579269">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498183626">
      <w:bodyDiv w:val="1"/>
      <w:marLeft w:val="0"/>
      <w:marRight w:val="0"/>
      <w:marTop w:val="0"/>
      <w:marBottom w:val="0"/>
      <w:divBdr>
        <w:top w:val="none" w:sz="0" w:space="0" w:color="auto"/>
        <w:left w:val="none" w:sz="0" w:space="0" w:color="auto"/>
        <w:bottom w:val="none" w:sz="0" w:space="0" w:color="auto"/>
        <w:right w:val="none" w:sz="0" w:space="0" w:color="auto"/>
      </w:divBdr>
    </w:div>
    <w:div w:id="1507595807">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 w:id="2075421979">
      <w:bodyDiv w:val="1"/>
      <w:marLeft w:val="0"/>
      <w:marRight w:val="0"/>
      <w:marTop w:val="0"/>
      <w:marBottom w:val="0"/>
      <w:divBdr>
        <w:top w:val="none" w:sz="0" w:space="0" w:color="auto"/>
        <w:left w:val="none" w:sz="0" w:space="0" w:color="auto"/>
        <w:bottom w:val="none" w:sz="0" w:space="0" w:color="auto"/>
        <w:right w:val="none" w:sz="0" w:space="0" w:color="auto"/>
      </w:divBdr>
    </w:div>
    <w:div w:id="207612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esse@lorch.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6ed6853-d52a-4d60-ab44-535210b1b156">
      <Terms xmlns="http://schemas.microsoft.com/office/infopath/2007/PartnerControls"/>
    </lcf76f155ced4ddcb4097134ff3c332f>
    <TaxCatchAll xmlns="f7efd265-c981-42df-b6ca-48cb393702c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14" ma:contentTypeDescription="Ein neues Dokument erstellen." ma:contentTypeScope="" ma:versionID="a5abef50462dda7a06bd9a0e56f28213">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dfeda64e6a23b21d3e0eba6a83df7327"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13fd602-42ea-4ca3-beb1-33dfd789e731}" ma:internalName="TaxCatchAll" ma:showField="CatchAllData" ma:web="f7efd265-c981-42df-b6ca-48cb393702c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FF47DA-6C7A-4865-8064-02DF407E1B8A}">
  <ds:schemaRefs>
    <ds:schemaRef ds:uri="http://schemas.openxmlformats.org/officeDocument/2006/bibliography"/>
  </ds:schemaRefs>
</ds:datastoreItem>
</file>

<file path=customXml/itemProps2.xml><?xml version="1.0" encoding="utf-8"?>
<ds:datastoreItem xmlns:ds="http://schemas.openxmlformats.org/officeDocument/2006/customXml" ds:itemID="{5A0295CB-BAC5-484E-A337-879808AE9B2E}">
  <ds:schemaRefs>
    <ds:schemaRef ds:uri="http://schemas.microsoft.com/office/2006/metadata/properties"/>
    <ds:schemaRef ds:uri="http://schemas.microsoft.com/office/infopath/2007/PartnerControls"/>
    <ds:schemaRef ds:uri="f1163c3b-448e-48a0-9247-4e67a2268d00"/>
  </ds:schemaRefs>
</ds:datastoreItem>
</file>

<file path=customXml/itemProps3.xml><?xml version="1.0" encoding="utf-8"?>
<ds:datastoreItem xmlns:ds="http://schemas.openxmlformats.org/officeDocument/2006/customXml" ds:itemID="{DC5A4261-7D42-4159-83BB-F8461E9C5D5F}"/>
</file>

<file path=customXml/itemProps4.xml><?xml version="1.0" encoding="utf-8"?>
<ds:datastoreItem xmlns:ds="http://schemas.openxmlformats.org/officeDocument/2006/customXml" ds:itemID="{84F86A44-9B42-481E-8E7F-ECBBC03A7B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830</Words>
  <Characters>5233</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Lorch Schweisstechnik GmbH</Company>
  <LinksUpToDate>false</LinksUpToDate>
  <CharactersWithSpaces>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Mechthild Fendel</dc:creator>
  <cp:lastModifiedBy>Baketaric, Corinna</cp:lastModifiedBy>
  <cp:revision>5</cp:revision>
  <cp:lastPrinted>2023-05-03T10:17:00Z</cp:lastPrinted>
  <dcterms:created xsi:type="dcterms:W3CDTF">2023-06-01T07:25:00Z</dcterms:created>
  <dcterms:modified xsi:type="dcterms:W3CDTF">2023-09-13T14:39:00Z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0x010100B659AF1DBDC75841860AAF03E0BFD0AC</vt:lpwstr>
  </property>
  <property fmtid="{D5CDD505-2E9C-101B-9397-08002B2CF9AE}" pid="3" name="MediaServiceImageTags">
    <vt:lpwstr/>
  </property>
</Properties>
</file>