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E6A17F" w14:textId="26E523C4" w:rsidR="00AB5B5F" w:rsidRPr="00AB5B5F" w:rsidRDefault="002F730A" w:rsidP="00AB5B5F">
      <w:pPr>
        <w:spacing w:after="240"/>
        <w:ind w:right="-1"/>
        <w:rPr>
          <w:rFonts w:ascii="Proxima Nova Light" w:eastAsiaTheme="minorHAnsi" w:hAnsi="Proxima Nova Light" w:cs="Open Sans"/>
          <w:szCs w:val="18"/>
        </w:rPr>
      </w:pPr>
      <w:r>
        <w:rPr>
          <w:rFonts w:ascii="Proxima Nova Light" w:hAnsi="Proxima Nova Light"/>
        </w:rPr>
        <w:t>Multifunctional, high-performance, user-friendly</w:t>
      </w:r>
    </w:p>
    <w:p w14:paraId="77F294F3" w14:textId="420153D8" w:rsidR="00FF1942" w:rsidRDefault="00DC266B" w:rsidP="00B12DC6">
      <w:pPr>
        <w:rPr>
          <w:rFonts w:ascii="Proxima Nova" w:eastAsia="Calibri" w:hAnsi="Proxima Nova" w:cs="Open Sans"/>
          <w:sz w:val="32"/>
          <w:szCs w:val="32"/>
        </w:rPr>
      </w:pPr>
      <w:r>
        <w:rPr>
          <w:rFonts w:ascii="Proxima Nova" w:hAnsi="Proxima Nova"/>
          <w:sz w:val="32"/>
        </w:rPr>
        <w:t xml:space="preserve">Diverse and flexible uses – the new MF-09 wire feeder by Lorch </w:t>
      </w:r>
    </w:p>
    <w:p w14:paraId="266FC55B" w14:textId="084AC4FD" w:rsidR="00B45470" w:rsidRPr="004D7B4D" w:rsidRDefault="00501E2C" w:rsidP="00B45470">
      <w:pPr>
        <w:ind w:right="-1"/>
        <w:rPr>
          <w:rFonts w:ascii="Verdana" w:hAnsi="Verdana" w:cstheme="minorHAnsi"/>
          <w:color w:val="FF0000"/>
          <w:sz w:val="20"/>
          <w:szCs w:val="20"/>
        </w:rPr>
      </w:pPr>
      <w:r>
        <w:rPr>
          <w:rFonts w:ascii="Open Sans" w:hAnsi="Open Sans"/>
          <w:i/>
          <w:sz w:val="20"/>
        </w:rPr>
        <w:t xml:space="preserve">Thanks to a modular build, a </w:t>
      </w:r>
      <w:r w:rsidR="001F1D28">
        <w:rPr>
          <w:rFonts w:ascii="Open Sans" w:hAnsi="Open Sans"/>
          <w:i/>
          <w:sz w:val="20"/>
        </w:rPr>
        <w:t xml:space="preserve">bulk pack </w:t>
      </w:r>
      <w:r>
        <w:rPr>
          <w:rFonts w:ascii="Open Sans" w:hAnsi="Open Sans"/>
          <w:i/>
          <w:sz w:val="20"/>
        </w:rPr>
        <w:t xml:space="preserve">feed version, flexible </w:t>
      </w:r>
      <w:r w:rsidR="001F1D28">
        <w:rPr>
          <w:rFonts w:ascii="Open Sans" w:hAnsi="Open Sans"/>
          <w:i/>
          <w:sz w:val="20"/>
        </w:rPr>
        <w:t xml:space="preserve">change-over </w:t>
      </w:r>
      <w:r>
        <w:rPr>
          <w:rFonts w:ascii="Open Sans" w:hAnsi="Open Sans"/>
          <w:i/>
          <w:sz w:val="20"/>
        </w:rPr>
        <w:t>from water to gas, and many other handy features – the</w:t>
      </w:r>
      <w:r w:rsidR="00606058">
        <w:rPr>
          <w:rFonts w:ascii="Open Sans" w:hAnsi="Open Sans"/>
          <w:i/>
          <w:sz w:val="20"/>
        </w:rPr>
        <w:t xml:space="preserve"> </w:t>
      </w:r>
      <w:r>
        <w:rPr>
          <w:rFonts w:ascii="Open Sans" w:hAnsi="Open Sans"/>
          <w:i/>
          <w:sz w:val="20"/>
        </w:rPr>
        <w:t>new wire feeder by Lorch offers the perfect solution for any production situation, leaving nothing to b</w:t>
      </w:r>
      <w:r w:rsidR="00606058">
        <w:rPr>
          <w:rFonts w:ascii="Open Sans" w:hAnsi="Open Sans"/>
          <w:i/>
          <w:sz w:val="20"/>
        </w:rPr>
        <w:t>e</w:t>
      </w:r>
      <w:r>
        <w:rPr>
          <w:rFonts w:ascii="Open Sans" w:hAnsi="Open Sans"/>
          <w:i/>
          <w:sz w:val="20"/>
        </w:rPr>
        <w:t xml:space="preserve"> desired in user friendliness and robustness either. The MF-09 thereby ideally supplements the newly developed </w:t>
      </w:r>
      <w:proofErr w:type="spellStart"/>
      <w:r>
        <w:rPr>
          <w:rFonts w:ascii="Open Sans" w:hAnsi="Open Sans"/>
          <w:i/>
          <w:sz w:val="20"/>
        </w:rPr>
        <w:t>iQS</w:t>
      </w:r>
      <w:proofErr w:type="spellEnd"/>
      <w:r>
        <w:rPr>
          <w:rFonts w:ascii="Open Sans" w:hAnsi="Open Sans"/>
          <w:i/>
          <w:sz w:val="20"/>
        </w:rPr>
        <w:t xml:space="preserve"> inverter platform by Lorch Schweißtechnik. </w:t>
      </w:r>
    </w:p>
    <w:p w14:paraId="42B85A0B" w14:textId="576076C8" w:rsidR="00CD1160" w:rsidRDefault="00B45470" w:rsidP="00B45470">
      <w:pPr>
        <w:rPr>
          <w:rFonts w:ascii="Open Sans" w:eastAsia="Calibri" w:hAnsi="Open Sans" w:cs="Open Sans"/>
          <w:sz w:val="20"/>
        </w:rPr>
      </w:pPr>
      <w:r>
        <w:rPr>
          <w:rFonts w:ascii="Open Sans" w:hAnsi="Open Sans"/>
          <w:sz w:val="20"/>
        </w:rPr>
        <w:t>Long weld seams, large parts, or difficult welding situations, as in ship or railway constructions – the</w:t>
      </w:r>
      <w:r w:rsidR="00983979">
        <w:rPr>
          <w:rFonts w:ascii="Open Sans" w:hAnsi="Open Sans"/>
          <w:sz w:val="20"/>
        </w:rPr>
        <w:t xml:space="preserve"> </w:t>
      </w:r>
      <w:r>
        <w:rPr>
          <w:rFonts w:ascii="Open Sans" w:hAnsi="Open Sans"/>
          <w:sz w:val="20"/>
        </w:rPr>
        <w:t xml:space="preserve">new, customisable MF-09 wire feeder by Lorch perfectly adjusts to any production environment with its modular build and mobility. </w:t>
      </w:r>
      <w:r w:rsidR="00983979" w:rsidRPr="00983979">
        <w:rPr>
          <w:rFonts w:ascii="Open Sans" w:hAnsi="Open Sans"/>
          <w:sz w:val="20"/>
        </w:rPr>
        <w:t xml:space="preserve">Thus, it increases the working radius around the welding source in the blink of an eye by intermediate hose packages that can be installed on the feeder case easily. </w:t>
      </w:r>
      <w:r>
        <w:rPr>
          <w:rFonts w:ascii="Open Sans" w:hAnsi="Open Sans"/>
          <w:sz w:val="20"/>
        </w:rPr>
        <w:t xml:space="preserve">The MF-09 can be combined with a wire reel housing or used at heights as a feeder version without a </w:t>
      </w:r>
      <w:r w:rsidR="00983979" w:rsidRPr="00983979">
        <w:rPr>
          <w:rFonts w:ascii="Open Sans" w:hAnsi="Open Sans"/>
          <w:sz w:val="20"/>
        </w:rPr>
        <w:t>housing</w:t>
      </w:r>
      <w:r>
        <w:rPr>
          <w:rFonts w:ascii="Open Sans" w:hAnsi="Open Sans"/>
          <w:sz w:val="20"/>
        </w:rPr>
        <w:t xml:space="preserve">. The easily accessible wire feeder is sophisticated in every detail and offers a perfectly coordinated quick exchange system: Simplified without screws, it </w:t>
      </w:r>
      <w:r w:rsidR="001F1D28">
        <w:rPr>
          <w:rFonts w:ascii="Open Sans" w:hAnsi="Open Sans"/>
          <w:sz w:val="20"/>
        </w:rPr>
        <w:t xml:space="preserve">allows </w:t>
      </w:r>
      <w:r>
        <w:rPr>
          <w:rFonts w:ascii="Open Sans" w:hAnsi="Open Sans"/>
          <w:sz w:val="20"/>
        </w:rPr>
        <w:t xml:space="preserve">quick change of the robust and durable Lorch feed rolls. Whether the feeder case is water- or gas-cooled is determined by the matching intermediate hose package, to be easily attached and installed with a single click by the welder. </w:t>
      </w:r>
    </w:p>
    <w:p w14:paraId="30C6B4CD" w14:textId="7FE3F865" w:rsidR="00AA6874" w:rsidRDefault="00AA6874" w:rsidP="00AA6874">
      <w:pPr>
        <w:rPr>
          <w:rFonts w:ascii="Open Sans" w:eastAsia="Calibri" w:hAnsi="Open Sans" w:cs="Open Sans"/>
          <w:sz w:val="20"/>
        </w:rPr>
      </w:pPr>
      <w:r>
        <w:rPr>
          <w:rFonts w:ascii="Open Sans" w:hAnsi="Open Sans"/>
          <w:sz w:val="20"/>
        </w:rPr>
        <w:t xml:space="preserve">Lorch meets practical requirements regarding mobility and transport capacity of the MF-09 with three </w:t>
      </w:r>
      <w:r w:rsidR="00983979" w:rsidRPr="00983979">
        <w:rPr>
          <w:rFonts w:ascii="Open Sans" w:hAnsi="Open Sans"/>
          <w:sz w:val="20"/>
        </w:rPr>
        <w:t>design elements</w:t>
      </w:r>
      <w:r>
        <w:rPr>
          <w:rFonts w:ascii="Open Sans" w:hAnsi="Open Sans"/>
          <w:sz w:val="20"/>
        </w:rPr>
        <w:t xml:space="preserve">: Sliding rails in the bottom make the case slide more easily when used on the ground, preventing damage to the feeder case housing as it is pulled back and forth. To render the feeder case even more mobile, 65-millimetre rollers or a 125-millimetre heavy-duty chassis set </w:t>
      </w:r>
      <w:r w:rsidR="001F1D28">
        <w:rPr>
          <w:rFonts w:ascii="Open Sans" w:hAnsi="Open Sans"/>
          <w:sz w:val="20"/>
        </w:rPr>
        <w:t xml:space="preserve">can be </w:t>
      </w:r>
      <w:r>
        <w:rPr>
          <w:rFonts w:ascii="Open Sans" w:hAnsi="Open Sans"/>
          <w:sz w:val="20"/>
        </w:rPr>
        <w:t>attached. The reliable feeder case fixture for transport and storage on the system warrant a simple and stable mandrel solution and a sophisticated floor design that helps the welder find the matching position for latching most easily.</w:t>
      </w:r>
    </w:p>
    <w:p w14:paraId="5212F437" w14:textId="2AB9BF08" w:rsidR="00AA6874" w:rsidRDefault="00AA6874" w:rsidP="00AA6874">
      <w:pPr>
        <w:rPr>
          <w:rFonts w:ascii="Open Sans" w:eastAsia="Calibri" w:hAnsi="Open Sans" w:cs="Open Sans"/>
          <w:iCs/>
          <w:sz w:val="20"/>
          <w:szCs w:val="20"/>
        </w:rPr>
      </w:pPr>
      <w:r>
        <w:rPr>
          <w:rFonts w:ascii="Open Sans" w:hAnsi="Open Sans"/>
          <w:sz w:val="20"/>
        </w:rPr>
        <w:t>Lorch considers the system idea in the MF-09</w:t>
      </w:r>
      <w:r w:rsidR="00606058">
        <w:rPr>
          <w:rFonts w:ascii="Open Sans" w:hAnsi="Open Sans"/>
          <w:sz w:val="20"/>
        </w:rPr>
        <w:t>’</w:t>
      </w:r>
      <w:r>
        <w:rPr>
          <w:rFonts w:ascii="Open Sans" w:hAnsi="Open Sans"/>
          <w:sz w:val="20"/>
        </w:rPr>
        <w:t xml:space="preserve">s user interface (HMI system) having been carried over from the </w:t>
      </w:r>
      <w:proofErr w:type="spellStart"/>
      <w:r>
        <w:rPr>
          <w:rFonts w:ascii="Open Sans" w:hAnsi="Open Sans"/>
          <w:sz w:val="20"/>
        </w:rPr>
        <w:t>iQS</w:t>
      </w:r>
      <w:proofErr w:type="spellEnd"/>
      <w:r>
        <w:rPr>
          <w:rFonts w:ascii="Open Sans" w:hAnsi="Open Sans"/>
          <w:sz w:val="20"/>
        </w:rPr>
        <w:t xml:space="preserve"> inverter platform unchanged. It has the advantage of being user-friendly, since the welder is familiar with user guidance and can make full use of all practical features of the </w:t>
      </w:r>
      <w:proofErr w:type="spellStart"/>
      <w:r>
        <w:rPr>
          <w:rFonts w:ascii="Open Sans" w:hAnsi="Open Sans"/>
          <w:sz w:val="20"/>
        </w:rPr>
        <w:t>iQS</w:t>
      </w:r>
      <w:proofErr w:type="spellEnd"/>
      <w:r>
        <w:rPr>
          <w:rFonts w:ascii="Open Sans" w:hAnsi="Open Sans"/>
          <w:sz w:val="20"/>
        </w:rPr>
        <w:t xml:space="preserve">-system </w:t>
      </w:r>
      <w:r>
        <w:rPr>
          <w:rFonts w:ascii="Open Sans" w:hAnsi="Open Sans"/>
          <w:sz w:val="20"/>
        </w:rPr>
        <w:lastRenderedPageBreak/>
        <w:t xml:space="preserve">just as always. This includes free choice between touch and rotary pushbutton operation, the intuitive operating concept, or a seven-inch TFT display that allows reading of the displayed welding data even from a greater distance. The welder can keep </w:t>
      </w:r>
      <w:proofErr w:type="gramStart"/>
      <w:r>
        <w:rPr>
          <w:rFonts w:ascii="Open Sans" w:hAnsi="Open Sans"/>
          <w:sz w:val="20"/>
        </w:rPr>
        <w:t xml:space="preserve">the </w:t>
      </w:r>
      <w:r w:rsidR="001F1D28">
        <w:rPr>
          <w:rFonts w:ascii="Open Sans" w:hAnsi="Open Sans"/>
          <w:sz w:val="20"/>
        </w:rPr>
        <w:t>an</w:t>
      </w:r>
      <w:proofErr w:type="gramEnd"/>
      <w:r w:rsidR="001F1D28">
        <w:rPr>
          <w:rFonts w:ascii="Open Sans" w:hAnsi="Open Sans"/>
          <w:sz w:val="20"/>
        </w:rPr>
        <w:t xml:space="preserve"> eye on</w:t>
      </w:r>
      <w:r>
        <w:rPr>
          <w:rFonts w:ascii="Open Sans" w:hAnsi="Open Sans"/>
          <w:sz w:val="20"/>
        </w:rPr>
        <w:t xml:space="preserve"> the basket spool in view via a lateral window in the feeder case housing, while </w:t>
      </w:r>
      <w:r w:rsidR="00983979">
        <w:rPr>
          <w:rFonts w:ascii="Open Sans" w:hAnsi="Open Sans"/>
          <w:sz w:val="20"/>
        </w:rPr>
        <w:t>a lamp</w:t>
      </w:r>
      <w:r>
        <w:rPr>
          <w:rFonts w:ascii="Open Sans" w:hAnsi="Open Sans"/>
          <w:sz w:val="20"/>
        </w:rPr>
        <w:t xml:space="preserve"> </w:t>
      </w:r>
      <w:r w:rsidR="00983979">
        <w:rPr>
          <w:rFonts w:ascii="Open Sans" w:hAnsi="Open Sans"/>
          <w:sz w:val="20"/>
        </w:rPr>
        <w:t xml:space="preserve">integrated </w:t>
      </w:r>
      <w:r>
        <w:rPr>
          <w:rFonts w:ascii="Open Sans" w:hAnsi="Open Sans"/>
          <w:sz w:val="20"/>
        </w:rPr>
        <w:t xml:space="preserve">in the wire feed space facilitates wire change even in </w:t>
      </w:r>
      <w:r w:rsidR="00983979">
        <w:rPr>
          <w:rFonts w:ascii="Open Sans" w:hAnsi="Open Sans"/>
          <w:sz w:val="20"/>
        </w:rPr>
        <w:t>badly lit situations</w:t>
      </w:r>
      <w:r>
        <w:rPr>
          <w:rFonts w:ascii="Open Sans" w:hAnsi="Open Sans"/>
          <w:sz w:val="20"/>
        </w:rPr>
        <w:t xml:space="preserve">. </w:t>
      </w:r>
      <w:r w:rsidR="00983979">
        <w:rPr>
          <w:rFonts w:ascii="Open Sans" w:hAnsi="Open Sans"/>
          <w:sz w:val="20"/>
        </w:rPr>
        <w:t>Since o</w:t>
      </w:r>
      <w:r>
        <w:rPr>
          <w:rFonts w:ascii="Open Sans" w:hAnsi="Open Sans"/>
          <w:sz w:val="20"/>
        </w:rPr>
        <w:t>perator protection is typical for Lorch</w:t>
      </w:r>
      <w:r w:rsidR="00983979">
        <w:rPr>
          <w:rFonts w:ascii="Open Sans" w:hAnsi="Open Sans"/>
          <w:sz w:val="20"/>
        </w:rPr>
        <w:t>, t</w:t>
      </w:r>
      <w:r>
        <w:rPr>
          <w:rFonts w:ascii="Open Sans" w:hAnsi="Open Sans"/>
          <w:sz w:val="20"/>
        </w:rPr>
        <w:t>he MF-09 housing is completely made of plastic, making it fully insulated and very well suitable for safety-technically challenging areas of use.</w:t>
      </w:r>
    </w:p>
    <w:p w14:paraId="3C2FB05B" w14:textId="763CC10D" w:rsidR="00AA6874" w:rsidRDefault="00AA6874" w:rsidP="00AA6874">
      <w:pPr>
        <w:rPr>
          <w:rFonts w:ascii="Open Sans" w:eastAsia="Calibri" w:hAnsi="Open Sans" w:cs="Open Sans"/>
          <w:iCs/>
          <w:sz w:val="20"/>
          <w:szCs w:val="20"/>
        </w:rPr>
      </w:pPr>
      <w:r>
        <w:rPr>
          <w:rFonts w:ascii="Open Sans" w:hAnsi="Open Sans"/>
          <w:sz w:val="20"/>
        </w:rPr>
        <w:t xml:space="preserve">Jonas Kappel, head of product management and marketing at Lorch: </w:t>
      </w:r>
      <w:r>
        <w:rPr>
          <w:rFonts w:ascii="Open Sans" w:hAnsi="Open Sans"/>
          <w:sz w:val="20"/>
        </w:rPr>
        <w:br/>
        <w:t xml:space="preserve">"The entirely new wire feeder MF-09 specifically developed for the </w:t>
      </w:r>
      <w:proofErr w:type="spellStart"/>
      <w:r>
        <w:rPr>
          <w:rFonts w:ascii="Open Sans" w:hAnsi="Open Sans"/>
          <w:sz w:val="20"/>
        </w:rPr>
        <w:t>iQS</w:t>
      </w:r>
      <w:proofErr w:type="spellEnd"/>
      <w:r>
        <w:rPr>
          <w:rFonts w:ascii="Open Sans" w:hAnsi="Open Sans"/>
          <w:sz w:val="20"/>
        </w:rPr>
        <w:t xml:space="preserve"> gives your customers the perfect</w:t>
      </w:r>
      <w:r w:rsidR="00983979">
        <w:rPr>
          <w:rFonts w:ascii="Open Sans" w:hAnsi="Open Sans"/>
          <w:sz w:val="20"/>
        </w:rPr>
        <w:t xml:space="preserve"> </w:t>
      </w:r>
      <w:r>
        <w:rPr>
          <w:rFonts w:ascii="Open Sans" w:hAnsi="Open Sans"/>
          <w:sz w:val="20"/>
        </w:rPr>
        <w:t>all-round-carefree package for production. Flexible configuration, mobile and maximally</w:t>
      </w:r>
      <w:r w:rsidR="00983979">
        <w:rPr>
          <w:rFonts w:ascii="Open Sans" w:hAnsi="Open Sans"/>
          <w:sz w:val="20"/>
        </w:rPr>
        <w:t xml:space="preserve"> </w:t>
      </w:r>
      <w:r>
        <w:rPr>
          <w:rFonts w:ascii="Open Sans" w:hAnsi="Open Sans"/>
          <w:sz w:val="20"/>
        </w:rPr>
        <w:t>user-friendly, it offers the matching solution for any usage scenario."</w:t>
      </w:r>
    </w:p>
    <w:p w14:paraId="0C8D6CC0" w14:textId="7311126A" w:rsidR="00AA6874" w:rsidRPr="002F2145" w:rsidRDefault="00AA6874" w:rsidP="00AA6874">
      <w:pPr>
        <w:spacing w:after="0" w:line="240" w:lineRule="auto"/>
        <w:rPr>
          <w:rFonts w:ascii="Times New Roman" w:hAnsi="Times New Roman"/>
          <w:b/>
          <w:bCs/>
          <w:sz w:val="24"/>
          <w:szCs w:val="24"/>
          <w:lang w:val="de-DE"/>
        </w:rPr>
      </w:pPr>
      <w:r w:rsidRPr="002F2145">
        <w:rPr>
          <w:b/>
          <w:lang w:val="de-DE"/>
        </w:rPr>
        <w:t>Lorch at “</w:t>
      </w:r>
      <w:proofErr w:type="spellStart"/>
      <w:r w:rsidRPr="002F2145">
        <w:rPr>
          <w:b/>
          <w:lang w:val="de-DE"/>
        </w:rPr>
        <w:t>Schweissen</w:t>
      </w:r>
      <w:proofErr w:type="spellEnd"/>
      <w:r w:rsidRPr="002F2145">
        <w:rPr>
          <w:b/>
          <w:lang w:val="de-DE"/>
        </w:rPr>
        <w:t xml:space="preserve"> &amp; Schneiden“</w:t>
      </w:r>
      <w:r w:rsidR="00613DF7">
        <w:rPr>
          <w:b/>
          <w:lang w:val="de-DE"/>
        </w:rPr>
        <w:t xml:space="preserve"> </w:t>
      </w:r>
      <w:r w:rsidRPr="002F2145">
        <w:rPr>
          <w:b/>
          <w:lang w:val="de-DE"/>
        </w:rPr>
        <w:t xml:space="preserve">2023: </w:t>
      </w:r>
      <w:hyperlink r:id="rId11">
        <w:r w:rsidRPr="002F2145">
          <w:rPr>
            <w:b/>
            <w:lang w:val="de-DE"/>
          </w:rPr>
          <w:t>Hall 5</w:t>
        </w:r>
      </w:hyperlink>
      <w:r w:rsidRPr="002F2145">
        <w:rPr>
          <w:b/>
          <w:lang w:val="de-DE"/>
        </w:rPr>
        <w:t>, Stand C28</w:t>
      </w:r>
    </w:p>
    <w:p w14:paraId="2891C57D" w14:textId="77777777" w:rsidR="00AA6874" w:rsidRPr="002F2145" w:rsidRDefault="00AA6874" w:rsidP="00AA6874">
      <w:pPr>
        <w:rPr>
          <w:lang w:val="de-DE"/>
        </w:rPr>
      </w:pPr>
    </w:p>
    <w:p w14:paraId="7B5207AD" w14:textId="2A9497B7" w:rsidR="00AA6874" w:rsidRDefault="00AA6874" w:rsidP="00AA6874">
      <w:pPr>
        <w:spacing w:after="240"/>
        <w:ind w:right="-1"/>
        <w:rPr>
          <w:rFonts w:ascii="Verdana" w:hAnsi="Verdana"/>
          <w:i/>
          <w:sz w:val="20"/>
          <w:szCs w:val="20"/>
        </w:rPr>
      </w:pPr>
      <w:r>
        <w:rPr>
          <w:rFonts w:ascii="Verdana" w:hAnsi="Verdana"/>
          <w:i/>
          <w:sz w:val="20"/>
        </w:rPr>
        <w:t>Lorch Schweißtechnik GmbH is a leading manufacturer of arc welding systems for industrial applications, the demanding metal craft, as well as for use in the automation with robots and collaborative robot systems. In-house developed helmet and torch systems add to ensuring optimal welding results. Lorch high-quality systems have been produced in one of the world</w:t>
      </w:r>
      <w:r w:rsidR="00606058">
        <w:rPr>
          <w:rFonts w:ascii="Verdana" w:hAnsi="Verdana"/>
          <w:i/>
          <w:sz w:val="20"/>
        </w:rPr>
        <w:t>’</w:t>
      </w:r>
      <w:r>
        <w:rPr>
          <w:rFonts w:ascii="Verdana" w:hAnsi="Verdana"/>
          <w:i/>
          <w:sz w:val="20"/>
        </w:rPr>
        <w:t>s most state-of-the-art welding system productions in Germany and exported into more than 60 countries for more than 65 years. Welding technology by Lorch combines great practical benefits, very simple operation, and high economic efficiency, setting new technology standards on the market.</w:t>
      </w:r>
    </w:p>
    <w:p w14:paraId="0628419B" w14:textId="77777777" w:rsidR="00C82A8E" w:rsidRPr="00C5765D" w:rsidRDefault="00C82A8E" w:rsidP="00575B48">
      <w:pPr>
        <w:ind w:right="-1"/>
        <w:rPr>
          <w:rFonts w:ascii="Open Sans" w:hAnsi="Open Sans" w:cs="Open Sans"/>
          <w:bCs/>
        </w:rPr>
      </w:pPr>
    </w:p>
    <w:p w14:paraId="18EB61D4" w14:textId="77777777" w:rsidR="00575B48" w:rsidRDefault="00575B48" w:rsidP="00B12DC6">
      <w:pPr>
        <w:spacing w:after="240"/>
        <w:ind w:right="-1"/>
        <w:rPr>
          <w:rFonts w:ascii="Verdana" w:hAnsi="Verdana"/>
          <w:i/>
          <w:sz w:val="20"/>
          <w:szCs w:val="20"/>
        </w:rPr>
      </w:pPr>
    </w:p>
    <w:p w14:paraId="324154AE" w14:textId="1BC55493" w:rsidR="00B14D4B" w:rsidRDefault="005479D8" w:rsidP="00B12DC6">
      <w:pPr>
        <w:spacing w:after="240"/>
        <w:ind w:right="-1"/>
        <w:rPr>
          <w:rFonts w:ascii="Verdana" w:hAnsi="Verdana"/>
          <w:i/>
          <w:sz w:val="20"/>
          <w:szCs w:val="20"/>
        </w:rPr>
      </w:pPr>
      <w:r>
        <w:rPr>
          <w:rFonts w:ascii="Verdana" w:hAnsi="Verdana"/>
          <w:i/>
          <w:noProof/>
          <w:sz w:val="20"/>
        </w:rPr>
        <w:lastRenderedPageBreak/>
        <w:drawing>
          <wp:inline distT="0" distB="0" distL="0" distR="0" wp14:anchorId="7C4A4817" wp14:editId="4B7FCDE1">
            <wp:extent cx="1684020" cy="2526623"/>
            <wp:effectExtent l="0" t="0" r="0" b="7620"/>
            <wp:docPr id="199142185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421857" name="Grafik 199142185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89975" cy="2535557"/>
                    </a:xfrm>
                    <a:prstGeom prst="rect">
                      <a:avLst/>
                    </a:prstGeom>
                  </pic:spPr>
                </pic:pic>
              </a:graphicData>
            </a:graphic>
          </wp:inline>
        </w:drawing>
      </w:r>
    </w:p>
    <w:p w14:paraId="66CBA9A6" w14:textId="5BCF2DA4" w:rsidR="00D62B3F" w:rsidRPr="00DF5B04" w:rsidRDefault="00D62B3F" w:rsidP="00D62B3F">
      <w:pPr>
        <w:ind w:right="-1"/>
        <w:rPr>
          <w:rFonts w:ascii="Open Sans" w:eastAsia="Calibri" w:hAnsi="Open Sans" w:cs="Open Sans"/>
          <w:sz w:val="18"/>
          <w:szCs w:val="18"/>
        </w:rPr>
      </w:pPr>
      <w:r>
        <w:rPr>
          <w:rFonts w:ascii="Open Sans" w:hAnsi="Open Sans"/>
          <w:sz w:val="18"/>
        </w:rPr>
        <w:t xml:space="preserve">Figure 1: Ideal unit: the new </w:t>
      </w:r>
      <w:proofErr w:type="spellStart"/>
      <w:r>
        <w:rPr>
          <w:rFonts w:ascii="Open Sans" w:hAnsi="Open Sans"/>
          <w:sz w:val="18"/>
        </w:rPr>
        <w:t>iQS</w:t>
      </w:r>
      <w:proofErr w:type="spellEnd"/>
      <w:r>
        <w:rPr>
          <w:rFonts w:ascii="Open Sans" w:hAnsi="Open Sans"/>
          <w:sz w:val="18"/>
        </w:rPr>
        <w:t xml:space="preserve"> with the matching wire feeder</w:t>
      </w:r>
    </w:p>
    <w:p w14:paraId="3912C985" w14:textId="339677BA" w:rsidR="00D62B3F" w:rsidRDefault="00691A37" w:rsidP="00B12DC6">
      <w:pPr>
        <w:spacing w:after="240"/>
        <w:ind w:right="-1"/>
        <w:rPr>
          <w:rFonts w:ascii="Verdana" w:hAnsi="Verdana"/>
          <w:iCs/>
          <w:sz w:val="20"/>
          <w:szCs w:val="20"/>
        </w:rPr>
      </w:pPr>
      <w:r>
        <w:rPr>
          <w:noProof/>
        </w:rPr>
        <w:drawing>
          <wp:inline distT="0" distB="0" distL="0" distR="0" wp14:anchorId="7229D6F2" wp14:editId="7F791FDF">
            <wp:extent cx="2556700" cy="1704948"/>
            <wp:effectExtent l="0" t="0" r="0" b="0"/>
            <wp:docPr id="17" name="Grafik 17" descr="Ein Bild, das Elektronik, Elektronisches Gerät, Im Haus,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Elektronik, Elektronisches Gerät, Im Haus, Person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0264" cy="1713993"/>
                    </a:xfrm>
                    <a:prstGeom prst="rect">
                      <a:avLst/>
                    </a:prstGeom>
                    <a:noFill/>
                    <a:ln>
                      <a:noFill/>
                    </a:ln>
                  </pic:spPr>
                </pic:pic>
              </a:graphicData>
            </a:graphic>
          </wp:inline>
        </w:drawing>
      </w:r>
    </w:p>
    <w:p w14:paraId="7DB57771" w14:textId="7F6B4BB9" w:rsidR="00D62B3F" w:rsidRPr="00DF5B04" w:rsidRDefault="00D62B3F" w:rsidP="00DF5B04">
      <w:pPr>
        <w:ind w:right="-1"/>
        <w:rPr>
          <w:rFonts w:ascii="Open Sans" w:eastAsia="Calibri" w:hAnsi="Open Sans" w:cs="Open Sans"/>
          <w:sz w:val="18"/>
          <w:szCs w:val="18"/>
        </w:rPr>
      </w:pPr>
      <w:r>
        <w:rPr>
          <w:rFonts w:ascii="Open Sans" w:hAnsi="Open Sans"/>
          <w:sz w:val="18"/>
        </w:rPr>
        <w:t xml:space="preserve">Figure 2: The 7-inch TFT-display allows the welder to keep an eye on all the important parameters </w:t>
      </w:r>
      <w:r w:rsidR="00983979">
        <w:rPr>
          <w:rFonts w:ascii="Open Sans" w:hAnsi="Open Sans"/>
          <w:sz w:val="18"/>
        </w:rPr>
        <w:t>at</w:t>
      </w:r>
      <w:r>
        <w:rPr>
          <w:rFonts w:ascii="Open Sans" w:hAnsi="Open Sans"/>
          <w:sz w:val="18"/>
        </w:rPr>
        <w:t xml:space="preserve"> the wire feeder as well.</w:t>
      </w:r>
    </w:p>
    <w:p w14:paraId="7C8E1B2F" w14:textId="5B942FC0" w:rsidR="00F04CDB" w:rsidRDefault="00F04CDB" w:rsidP="00B12DC6">
      <w:pPr>
        <w:spacing w:after="240"/>
        <w:ind w:right="-1"/>
        <w:rPr>
          <w:rFonts w:ascii="Verdana" w:hAnsi="Verdana"/>
          <w:iCs/>
          <w:sz w:val="20"/>
          <w:szCs w:val="20"/>
        </w:rPr>
      </w:pPr>
      <w:r>
        <w:rPr>
          <w:noProof/>
        </w:rPr>
        <w:drawing>
          <wp:inline distT="0" distB="0" distL="0" distR="0" wp14:anchorId="434CBAF6" wp14:editId="5AD06A8C">
            <wp:extent cx="2647785" cy="1765688"/>
            <wp:effectExtent l="0" t="0" r="635" b="6350"/>
            <wp:docPr id="2" name="Grafik 2" descr="Ein Bild, das Maschine, Im Haus, Projekto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Maschine, Im Haus, Projektor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8533" cy="1772856"/>
                    </a:xfrm>
                    <a:prstGeom prst="rect">
                      <a:avLst/>
                    </a:prstGeom>
                    <a:noFill/>
                    <a:ln>
                      <a:noFill/>
                    </a:ln>
                  </pic:spPr>
                </pic:pic>
              </a:graphicData>
            </a:graphic>
          </wp:inline>
        </w:drawing>
      </w:r>
    </w:p>
    <w:p w14:paraId="61B2E270" w14:textId="74AA46C2" w:rsidR="005479D8" w:rsidRPr="00DF5B04" w:rsidRDefault="005479D8" w:rsidP="00B12DC6">
      <w:pPr>
        <w:spacing w:after="240"/>
        <w:ind w:right="-1"/>
        <w:rPr>
          <w:rFonts w:ascii="Open Sans" w:eastAsia="Calibri" w:hAnsi="Open Sans" w:cs="Open Sans"/>
          <w:sz w:val="18"/>
          <w:szCs w:val="18"/>
        </w:rPr>
      </w:pPr>
      <w:r>
        <w:rPr>
          <w:rFonts w:ascii="Open Sans" w:hAnsi="Open Sans"/>
          <w:sz w:val="18"/>
        </w:rPr>
        <w:t>Figure 3: Unfolding sides warrant easy access to the wire feed space.</w:t>
      </w:r>
    </w:p>
    <w:p w14:paraId="788B4C4E" w14:textId="49DF052C" w:rsidR="00D62B3F" w:rsidRDefault="005479D8" w:rsidP="00B12DC6">
      <w:pPr>
        <w:spacing w:after="240"/>
        <w:ind w:right="-1"/>
        <w:rPr>
          <w:rFonts w:ascii="Verdana" w:hAnsi="Verdana"/>
          <w:iCs/>
          <w:sz w:val="20"/>
          <w:szCs w:val="20"/>
        </w:rPr>
      </w:pPr>
      <w:r>
        <w:rPr>
          <w:rFonts w:ascii="Verdana" w:hAnsi="Verdana"/>
          <w:noProof/>
          <w:sz w:val="20"/>
        </w:rPr>
        <w:lastRenderedPageBreak/>
        <w:drawing>
          <wp:inline distT="0" distB="0" distL="0" distR="0" wp14:anchorId="0BD63856" wp14:editId="3981B603">
            <wp:extent cx="2087389" cy="3131820"/>
            <wp:effectExtent l="0" t="0" r="8255" b="0"/>
            <wp:docPr id="163945892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458920" name="Grafik 163945892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91502" cy="3137991"/>
                    </a:xfrm>
                    <a:prstGeom prst="rect">
                      <a:avLst/>
                    </a:prstGeom>
                  </pic:spPr>
                </pic:pic>
              </a:graphicData>
            </a:graphic>
          </wp:inline>
        </w:drawing>
      </w:r>
    </w:p>
    <w:p w14:paraId="6E6F31D7" w14:textId="03BE413A" w:rsidR="00D62B3F" w:rsidRDefault="00D62B3F" w:rsidP="00D62B3F">
      <w:pPr>
        <w:ind w:right="-1"/>
        <w:rPr>
          <w:rFonts w:ascii="Open Sans" w:eastAsia="Calibri" w:hAnsi="Open Sans" w:cs="Open Sans"/>
          <w:sz w:val="18"/>
          <w:szCs w:val="18"/>
        </w:rPr>
      </w:pPr>
      <w:r>
        <w:rPr>
          <w:rFonts w:ascii="Open Sans" w:hAnsi="Open Sans"/>
          <w:sz w:val="18"/>
        </w:rPr>
        <w:t>Figure 4: The practical mandrel solution helps to quickly install the wire feeder.</w:t>
      </w:r>
    </w:p>
    <w:p w14:paraId="7C3472BD" w14:textId="77777777" w:rsidR="00575B48" w:rsidRDefault="00575B48" w:rsidP="00857A7E">
      <w:pPr>
        <w:ind w:right="-1"/>
        <w:rPr>
          <w:rFonts w:ascii="Open Sans" w:hAnsi="Open Sans" w:cs="Open Sans"/>
          <w:b/>
          <w:sz w:val="20"/>
          <w:szCs w:val="20"/>
        </w:rPr>
      </w:pPr>
    </w:p>
    <w:p w14:paraId="172FE786" w14:textId="2C0AEF6F" w:rsidR="00575B48" w:rsidRDefault="00575B48" w:rsidP="00857A7E">
      <w:pPr>
        <w:ind w:right="-1"/>
        <w:rPr>
          <w:rFonts w:ascii="Open Sans" w:hAnsi="Open Sans" w:cs="Open Sans"/>
          <w:b/>
          <w:sz w:val="20"/>
          <w:szCs w:val="20"/>
        </w:rPr>
      </w:pPr>
    </w:p>
    <w:p w14:paraId="4C47F500" w14:textId="77777777" w:rsidR="00DF5B04" w:rsidRDefault="00DF5B04" w:rsidP="00857A7E">
      <w:pPr>
        <w:ind w:right="-1"/>
        <w:rPr>
          <w:rFonts w:ascii="Open Sans" w:hAnsi="Open Sans" w:cs="Open Sans"/>
          <w:b/>
          <w:sz w:val="20"/>
          <w:szCs w:val="20"/>
        </w:rPr>
      </w:pPr>
    </w:p>
    <w:p w14:paraId="24F003FC" w14:textId="77777777" w:rsidR="00DF5B04" w:rsidRDefault="00DF5B04" w:rsidP="00857A7E">
      <w:pPr>
        <w:ind w:right="-1"/>
        <w:rPr>
          <w:rFonts w:ascii="Open Sans" w:hAnsi="Open Sans" w:cs="Open Sans"/>
          <w:b/>
          <w:sz w:val="20"/>
          <w:szCs w:val="20"/>
        </w:rPr>
      </w:pPr>
    </w:p>
    <w:p w14:paraId="69EFCB43" w14:textId="77777777" w:rsidR="00DF5B04" w:rsidRDefault="00DF5B04" w:rsidP="00857A7E">
      <w:pPr>
        <w:ind w:right="-1"/>
        <w:rPr>
          <w:rFonts w:ascii="Open Sans" w:hAnsi="Open Sans" w:cs="Open Sans"/>
          <w:b/>
          <w:sz w:val="20"/>
          <w:szCs w:val="20"/>
        </w:rPr>
      </w:pPr>
    </w:p>
    <w:p w14:paraId="124415D2" w14:textId="26D58F86" w:rsidR="007C6924" w:rsidRPr="002F2145" w:rsidRDefault="007C6924" w:rsidP="00857A7E">
      <w:pPr>
        <w:ind w:right="-1"/>
        <w:rPr>
          <w:rFonts w:ascii="Open Sans" w:hAnsi="Open Sans" w:cs="Open Sans"/>
          <w:b/>
          <w:sz w:val="20"/>
          <w:szCs w:val="20"/>
          <w:lang w:val="de-DE"/>
        </w:rPr>
      </w:pPr>
      <w:r w:rsidRPr="002F2145">
        <w:rPr>
          <w:rFonts w:ascii="Open Sans" w:hAnsi="Open Sans"/>
          <w:b/>
          <w:sz w:val="20"/>
          <w:lang w:val="de-DE"/>
        </w:rPr>
        <w:t xml:space="preserve">Press contact: </w:t>
      </w:r>
    </w:p>
    <w:p w14:paraId="5905C5B8" w14:textId="71A12CEF" w:rsidR="007C6924" w:rsidRPr="002F2145"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lang w:val="de-DE"/>
        </w:rPr>
      </w:pPr>
      <w:r w:rsidRPr="002F2145">
        <w:rPr>
          <w:rFonts w:ascii="Open Sans" w:hAnsi="Open Sans"/>
          <w:color w:val="auto"/>
          <w:sz w:val="20"/>
          <w:lang w:val="de-DE"/>
        </w:rPr>
        <w:t>Lorch Schweißtechnik GmbH</w:t>
      </w:r>
      <w:r w:rsidRPr="002F2145">
        <w:rPr>
          <w:rFonts w:ascii="Open Sans" w:hAnsi="Open Sans"/>
          <w:color w:val="auto"/>
          <w:sz w:val="20"/>
          <w:lang w:val="de-DE"/>
        </w:rPr>
        <w:br/>
        <w:t>Corinna Baketaric</w:t>
      </w:r>
      <w:r w:rsidRPr="002F2145">
        <w:rPr>
          <w:rFonts w:ascii="Open Sans" w:hAnsi="Open Sans"/>
          <w:color w:val="auto"/>
          <w:sz w:val="20"/>
          <w:lang w:val="de-DE"/>
        </w:rPr>
        <w:br/>
        <w:t>Im Anwänder 24-26</w:t>
      </w:r>
      <w:r w:rsidRPr="002F2145">
        <w:rPr>
          <w:rFonts w:ascii="Open Sans" w:hAnsi="Open Sans"/>
          <w:color w:val="auto"/>
          <w:sz w:val="20"/>
          <w:lang w:val="de-DE"/>
        </w:rPr>
        <w:br/>
        <w:t>71549 Auenwald</w:t>
      </w:r>
    </w:p>
    <w:p w14:paraId="1FF0250B" w14:textId="7935A435" w:rsidR="007C6924" w:rsidRPr="002F2145"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lang w:val="de-DE"/>
        </w:rPr>
      </w:pPr>
      <w:r w:rsidRPr="002F2145">
        <w:rPr>
          <w:rFonts w:ascii="Open Sans" w:hAnsi="Open Sans"/>
          <w:color w:val="auto"/>
          <w:sz w:val="20"/>
          <w:lang w:val="de-DE"/>
        </w:rPr>
        <w:t>Germany</w:t>
      </w:r>
      <w:r w:rsidRPr="002F2145">
        <w:rPr>
          <w:rFonts w:ascii="Open Sans" w:hAnsi="Open Sans"/>
          <w:color w:val="auto"/>
          <w:sz w:val="20"/>
          <w:lang w:val="de-DE"/>
        </w:rPr>
        <w:br/>
      </w:r>
    </w:p>
    <w:p w14:paraId="5AC9E85E" w14:textId="692C26A3" w:rsidR="007C6924" w:rsidRPr="002F2145" w:rsidRDefault="00613DF7"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lang w:val="de-DE"/>
        </w:rPr>
      </w:pPr>
      <w:hyperlink r:id="rId16" w:history="1">
        <w:r w:rsidRPr="002F2145">
          <w:rPr>
            <w:rStyle w:val="Hyperlink"/>
            <w:rFonts w:ascii="Open Sans" w:hAnsi="Open Sans"/>
            <w:color w:val="auto"/>
            <w:sz w:val="20"/>
            <w:lang w:val="de-DE"/>
          </w:rPr>
          <w:t>presse@lorch.eu</w:t>
        </w:r>
      </w:hyperlink>
    </w:p>
    <w:p w14:paraId="5736E1E2" w14:textId="5F7CBADC" w:rsidR="00511E32" w:rsidRPr="002F2145"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lang w:val="de-DE"/>
        </w:rPr>
      </w:pPr>
      <w:r w:rsidRPr="002F2145">
        <w:rPr>
          <w:rFonts w:ascii="Open Sans" w:hAnsi="Open Sans"/>
          <w:color w:val="auto"/>
          <w:sz w:val="20"/>
          <w:lang w:val="de-DE"/>
        </w:rPr>
        <w:t>Phone +49 7191 503-0</w:t>
      </w:r>
    </w:p>
    <w:p w14:paraId="62BD089C" w14:textId="48B15C83" w:rsidR="00D43A07" w:rsidRPr="00BC26CA"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Pr>
          <w:rFonts w:ascii="Open Sans" w:hAnsi="Open Sans"/>
          <w:i/>
          <w:color w:val="auto"/>
          <w:sz w:val="20"/>
        </w:rPr>
        <w:t xml:space="preserve">Print free of charge. Voucher copy requested. </w:t>
      </w:r>
    </w:p>
    <w:p w14:paraId="07EAB001" w14:textId="77777777" w:rsidR="00857A7E" w:rsidRPr="00BC26CA" w:rsidRDefault="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p>
    <w:sectPr w:rsidR="00857A7E" w:rsidRPr="00BC26CA" w:rsidSect="009B0E69">
      <w:headerReference w:type="default" r:id="rId17"/>
      <w:footerReference w:type="default" r:id="rId18"/>
      <w:headerReference w:type="first" r:id="rId19"/>
      <w:footerReference w:type="first" r:id="rId20"/>
      <w:pgSz w:w="11906" w:h="16838"/>
      <w:pgMar w:top="3119" w:right="3401" w:bottom="1276" w:left="1418"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BB2716" w14:textId="77777777" w:rsidR="00BE02D5" w:rsidRDefault="00BE02D5" w:rsidP="0081148E">
      <w:pPr>
        <w:spacing w:after="0" w:line="240" w:lineRule="auto"/>
      </w:pPr>
      <w:r>
        <w:separator/>
      </w:r>
    </w:p>
  </w:endnote>
  <w:endnote w:type="continuationSeparator" w:id="0">
    <w:p w14:paraId="0E974FD4" w14:textId="77777777" w:rsidR="00BE02D5" w:rsidRDefault="00BE02D5" w:rsidP="008114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Mangal">
    <w:altName w:val="Nirmala UI"/>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panose1 w:val="00000000000000000000"/>
    <w:charset w:val="80"/>
    <w:family w:val="auto"/>
    <w:notTrueType/>
    <w:pitch w:val="variable"/>
    <w:sig w:usb0="00000001" w:usb1="00000000" w:usb2="01000407" w:usb3="00000000" w:csb0="00020000" w:csb1="00000000"/>
  </w:font>
  <w:font w:name="Consolas">
    <w:panose1 w:val="020B0609020204030204"/>
    <w:charset w:val="00"/>
    <w:family w:val="modern"/>
    <w:pitch w:val="fixed"/>
    <w:sig w:usb0="E00006FF" w:usb1="0000FCFF" w:usb2="00000001" w:usb3="00000000" w:csb0="0000019F" w:csb1="00000000"/>
  </w:font>
  <w:font w:name="Proxima Nova Light">
    <w:altName w:val="Tahoma"/>
    <w:panose1 w:val="02000506030000020004"/>
    <w:charset w:val="00"/>
    <w:family w:val="auto"/>
    <w:pitch w:val="variable"/>
    <w:sig w:usb0="20000287" w:usb1="00000001" w:usb2="00000000" w:usb3="00000000" w:csb0="0000019F" w:csb1="00000000"/>
  </w:font>
  <w:font w:name="Open Sans SemiBold">
    <w:panose1 w:val="020B07060308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Proxima Nova">
    <w:panose1 w:val="02000506030000020004"/>
    <w:charset w:val="00"/>
    <w:family w:val="auto"/>
    <w:pitch w:val="variable"/>
    <w:sig w:usb0="20000287" w:usb1="00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Antenna Bold">
    <w:panose1 w:val="02000505000000020004"/>
    <w:charset w:val="00"/>
    <w:family w:val="auto"/>
    <w:pitch w:val="variable"/>
    <w:sig w:usb0="00000207" w:usb1="00000001" w:usb2="00000000" w:usb3="00000000" w:csb0="00000097" w:csb1="00000000"/>
  </w:font>
  <w:font w:name="Antenna Light">
    <w:altName w:val="Calibri"/>
    <w:panose1 w:val="02000505000000020004"/>
    <w:charset w:val="00"/>
    <w:family w:val="auto"/>
    <w:pitch w:val="variable"/>
    <w:sig w:usb0="00000207" w:usb1="00000001"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5861"/>
      <w:docPartObj>
        <w:docPartGallery w:val="Page Numbers (Bottom of Page)"/>
        <w:docPartUnique/>
      </w:docPartObj>
    </w:sdtPr>
    <w:sdtEndPr/>
    <w:sdtContent>
      <w:sdt>
        <w:sdtPr>
          <w:id w:val="29515860"/>
          <w:docPartObj>
            <w:docPartGallery w:val="Page Numbers (Top of Page)"/>
            <w:docPartUnique/>
          </w:docPartObj>
        </w:sdtPr>
        <w:sdtEndPr/>
        <w:sdtContent>
          <w:p w14:paraId="464DE274" w14:textId="3D35CEDF" w:rsidR="009B0E69" w:rsidRDefault="009B0E69">
            <w:pPr>
              <w:pStyle w:val="Fuzeile"/>
              <w:jc w:val="right"/>
            </w:pPr>
            <w:r>
              <w:rPr>
                <w:rFonts w:ascii="Verdana" w:hAnsi="Verdana"/>
                <w:sz w:val="14"/>
              </w:rPr>
              <w:t xml:space="preserve">Page </w:t>
            </w:r>
            <w:r w:rsidRPr="009B0E69">
              <w:rPr>
                <w:rFonts w:ascii="Verdana" w:hAnsi="Verdana"/>
                <w:sz w:val="14"/>
              </w:rPr>
              <w:fldChar w:fldCharType="begin"/>
            </w:r>
            <w:r w:rsidRPr="009B0E69">
              <w:rPr>
                <w:rFonts w:ascii="Verdana" w:hAnsi="Verdana"/>
                <w:sz w:val="14"/>
              </w:rPr>
              <w:instrText>PAGE</w:instrText>
            </w:r>
            <w:r w:rsidRPr="009B0E69">
              <w:rPr>
                <w:rFonts w:ascii="Verdana" w:hAnsi="Verdana"/>
                <w:sz w:val="14"/>
              </w:rPr>
              <w:fldChar w:fldCharType="separate"/>
            </w:r>
            <w:r w:rsidR="00553ECC">
              <w:rPr>
                <w:rFonts w:ascii="Verdana" w:hAnsi="Verdana"/>
                <w:sz w:val="14"/>
              </w:rPr>
              <w:t>1</w:t>
            </w:r>
            <w:r w:rsidRPr="009B0E69">
              <w:rPr>
                <w:rFonts w:ascii="Verdana" w:hAnsi="Verdana"/>
                <w:sz w:val="14"/>
              </w:rPr>
              <w:fldChar w:fldCharType="end"/>
            </w:r>
            <w:r>
              <w:rPr>
                <w:rFonts w:ascii="Verdana" w:hAnsi="Verdana"/>
                <w:sz w:val="14"/>
              </w:rPr>
              <w:t xml:space="preserve"> of </w:t>
            </w:r>
            <w:r w:rsidRPr="009B0E69">
              <w:rPr>
                <w:rFonts w:ascii="Verdana" w:hAnsi="Verdana"/>
                <w:sz w:val="14"/>
              </w:rPr>
              <w:fldChar w:fldCharType="begin"/>
            </w:r>
            <w:r w:rsidRPr="009B0E69">
              <w:rPr>
                <w:rFonts w:ascii="Verdana" w:hAnsi="Verdana"/>
                <w:sz w:val="14"/>
              </w:rPr>
              <w:instrText>NUMPAGES</w:instrText>
            </w:r>
            <w:r w:rsidRPr="009B0E69">
              <w:rPr>
                <w:rFonts w:ascii="Verdana" w:hAnsi="Verdana"/>
                <w:sz w:val="14"/>
              </w:rPr>
              <w:fldChar w:fldCharType="separate"/>
            </w:r>
            <w:r w:rsidR="00553ECC">
              <w:rPr>
                <w:rFonts w:ascii="Verdana" w:hAnsi="Verdana"/>
                <w:sz w:val="14"/>
              </w:rPr>
              <w:t>5</w:t>
            </w:r>
            <w:r w:rsidRPr="009B0E69">
              <w:rPr>
                <w:rFonts w:ascii="Verdana" w:hAnsi="Verdana"/>
                <w:sz w:val="14"/>
              </w:rPr>
              <w:fldChar w:fldCharType="end"/>
            </w:r>
          </w:p>
        </w:sdtContent>
      </w:sdt>
    </w:sdtContent>
  </w:sdt>
  <w:p w14:paraId="34F55801" w14:textId="77777777" w:rsidR="00A73794" w:rsidRDefault="00A7379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5842"/>
      <w:docPartObj>
        <w:docPartGallery w:val="Page Numbers (Bottom of Page)"/>
        <w:docPartUnique/>
      </w:docPartObj>
    </w:sdtPr>
    <w:sdtEndPr/>
    <w:sdtContent>
      <w:sdt>
        <w:sdtPr>
          <w:id w:val="1021177321"/>
          <w:docPartObj>
            <w:docPartGallery w:val="Page Numbers (Top of Page)"/>
            <w:docPartUnique/>
          </w:docPartObj>
        </w:sdtPr>
        <w:sdtEndPr/>
        <w:sdtContent>
          <w:p w14:paraId="5E03F0D9" w14:textId="77777777" w:rsidR="009B0E69" w:rsidRDefault="009B0E69">
            <w:pPr>
              <w:pStyle w:val="Fuzeile"/>
              <w:jc w:val="right"/>
            </w:pPr>
            <w:r>
              <w:rPr>
                <w:rFonts w:ascii="Verdana" w:hAnsi="Verdana"/>
                <w:sz w:val="14"/>
              </w:rPr>
              <w:t xml:space="preserve">Page </w:t>
            </w:r>
            <w:r w:rsidRPr="009B0E69">
              <w:rPr>
                <w:rFonts w:ascii="Verdana" w:hAnsi="Verdana"/>
                <w:b/>
                <w:sz w:val="14"/>
              </w:rPr>
              <w:fldChar w:fldCharType="begin"/>
            </w:r>
            <w:r w:rsidRPr="009B0E69">
              <w:rPr>
                <w:rFonts w:ascii="Verdana" w:hAnsi="Verdana"/>
                <w:b/>
                <w:sz w:val="14"/>
              </w:rPr>
              <w:instrText>PAGE</w:instrText>
            </w:r>
            <w:r w:rsidRPr="009B0E69">
              <w:rPr>
                <w:rFonts w:ascii="Verdana" w:hAnsi="Verdana"/>
                <w:b/>
                <w:sz w:val="14"/>
              </w:rPr>
              <w:fldChar w:fldCharType="separate"/>
            </w:r>
            <w:r>
              <w:rPr>
                <w:rFonts w:ascii="Verdana" w:hAnsi="Verdana"/>
                <w:b/>
                <w:sz w:val="14"/>
              </w:rPr>
              <w:t>1</w:t>
            </w:r>
            <w:r w:rsidRPr="009B0E69">
              <w:rPr>
                <w:rFonts w:ascii="Verdana" w:hAnsi="Verdana"/>
                <w:b/>
                <w:sz w:val="14"/>
              </w:rPr>
              <w:fldChar w:fldCharType="end"/>
            </w:r>
            <w:r>
              <w:rPr>
                <w:rFonts w:ascii="Verdana" w:hAnsi="Verdana"/>
                <w:sz w:val="14"/>
              </w:rPr>
              <w:t xml:space="preserve"> of </w:t>
            </w:r>
            <w:r w:rsidRPr="009B0E69">
              <w:rPr>
                <w:rFonts w:ascii="Verdana" w:hAnsi="Verdana"/>
                <w:b/>
                <w:sz w:val="14"/>
              </w:rPr>
              <w:fldChar w:fldCharType="begin"/>
            </w:r>
            <w:r w:rsidRPr="009B0E69">
              <w:rPr>
                <w:rFonts w:ascii="Verdana" w:hAnsi="Verdana"/>
                <w:b/>
                <w:sz w:val="14"/>
              </w:rPr>
              <w:instrText>NUMPAGES</w:instrText>
            </w:r>
            <w:r w:rsidRPr="009B0E69">
              <w:rPr>
                <w:rFonts w:ascii="Verdana" w:hAnsi="Verdana"/>
                <w:b/>
                <w:sz w:val="14"/>
              </w:rPr>
              <w:fldChar w:fldCharType="separate"/>
            </w:r>
            <w:r>
              <w:rPr>
                <w:rFonts w:ascii="Verdana" w:hAnsi="Verdana"/>
                <w:b/>
                <w:sz w:val="14"/>
              </w:rPr>
              <w:t>3</w:t>
            </w:r>
            <w:r w:rsidRPr="009B0E69">
              <w:rPr>
                <w:rFonts w:ascii="Verdana" w:hAnsi="Verdana"/>
                <w:b/>
                <w:sz w:val="14"/>
              </w:rPr>
              <w:fldChar w:fldCharType="end"/>
            </w:r>
          </w:p>
        </w:sdtContent>
      </w:sdt>
    </w:sdtContent>
  </w:sdt>
  <w:p w14:paraId="583BA1ED" w14:textId="77777777" w:rsidR="009B0E69" w:rsidRDefault="009B0E6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D1945D" w14:textId="77777777" w:rsidR="00BE02D5" w:rsidRDefault="00BE02D5" w:rsidP="0081148E">
      <w:pPr>
        <w:spacing w:after="0" w:line="240" w:lineRule="auto"/>
      </w:pPr>
      <w:r>
        <w:separator/>
      </w:r>
    </w:p>
  </w:footnote>
  <w:footnote w:type="continuationSeparator" w:id="0">
    <w:p w14:paraId="093F3F09" w14:textId="77777777" w:rsidR="00BE02D5" w:rsidRDefault="00BE02D5" w:rsidP="008114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F4841" w14:textId="0EA7CAA8" w:rsidR="00A73794" w:rsidRPr="007B6DBC" w:rsidRDefault="00F81272">
    <w:pPr>
      <w:pStyle w:val="Kopfzeile"/>
      <w:rPr>
        <w:rFonts w:ascii="Proxima Nova" w:hAnsi="Proxima Nova"/>
        <w:sz w:val="32"/>
        <w:szCs w:val="32"/>
      </w:rPr>
    </w:pPr>
    <w:r>
      <w:rPr>
        <w:rFonts w:ascii="Proxima Nova" w:hAnsi="Proxima Nova"/>
        <w:noProof/>
        <w:sz w:val="32"/>
      </w:rPr>
      <w:drawing>
        <wp:anchor distT="0" distB="0" distL="114300" distR="114300" simplePos="0" relativeHeight="251658752" behindDoc="1" locked="0" layoutInCell="1" allowOverlap="1" wp14:anchorId="0E2DE914" wp14:editId="125349F5">
          <wp:simplePos x="0" y="0"/>
          <wp:positionH relativeFrom="column">
            <wp:posOffset>4926624</wp:posOffset>
          </wp:positionH>
          <wp:positionV relativeFrom="paragraph">
            <wp:posOffset>-136886</wp:posOffset>
          </wp:positionV>
          <wp:extent cx="1306195" cy="669925"/>
          <wp:effectExtent l="0" t="0" r="8255" b="0"/>
          <wp:wrapThrough wrapText="bothSides">
            <wp:wrapPolygon edited="0">
              <wp:start x="0" y="0"/>
              <wp:lineTo x="0" y="20883"/>
              <wp:lineTo x="21421" y="20883"/>
              <wp:lineTo x="21421" y="0"/>
              <wp:lineTo x="0" y="0"/>
            </wp:wrapPolygon>
          </wp:wrapThrough>
          <wp:docPr id="3"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rPr>
        <w:rFonts w:ascii="Proxima Nova" w:hAnsi="Proxima Nova"/>
        <w:noProof/>
        <w:sz w:val="32"/>
      </w:rPr>
      <mc:AlternateContent>
        <mc:Choice Requires="wps">
          <w:drawing>
            <wp:anchor distT="0" distB="0" distL="114300" distR="114300" simplePos="0" relativeHeight="251665920" behindDoc="0" locked="0" layoutInCell="1" allowOverlap="1" wp14:anchorId="2048FD7E" wp14:editId="54926133">
              <wp:simplePos x="0" y="0"/>
              <wp:positionH relativeFrom="page">
                <wp:posOffset>144145</wp:posOffset>
              </wp:positionH>
              <wp:positionV relativeFrom="page">
                <wp:posOffset>7560945</wp:posOffset>
              </wp:positionV>
              <wp:extent cx="14605" cy="14605"/>
              <wp:effectExtent l="1270" t="7620" r="3175" b="6350"/>
              <wp:wrapNone/>
              <wp:docPr id="1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3EF802EF" id="Oval 10" o:spid="_x0000_s1026" style="position:absolute;margin-left:11.35pt;margin-top:595.35pt;width:1.15pt;height:1.1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5kxcQIAAOsEAAAOAAAAZHJzL2Uyb0RvYy54bWysVG1v0zAQ/o7Ef7D8vcsLabdES6e1owhp&#10;sEmDH+A6TmPh+IztNh2I/87ZabcO+IAQ/eDe2efH99xzl8urfa/ITlgnQdc0O0spEZpDI/Wmpp8/&#10;rSYXlDjPdMMUaFHTR+Ho1fz1q8vBVCKHDlQjLEEQ7arB1LTz3lRJ4ngneubOwAiNhy3Ynnl07SZp&#10;LBsQvVdJnqazZADbGAtcOIe7N+MhnUf8thXc37WtE56ommJuPq42ruuwJvNLVm0sM53khzTYP2TR&#10;M6nx0SeoG+YZ2Vr5G1QvuQUHrT/j0CfQtpKLyAHZZOkvbB46ZkTkgsVx5qlM7v/B8o+7e0tkg9rN&#10;KNGsR43udkyRLNZmMK7CkAdzbwM7Z26Bf3FEw7JjeiOurYWhE6zBjLJQy+TFheA4vErWwwdoEJlt&#10;PcQy7VvbB0AsANlHNR6f1BB7TzhuZsUsnVLC8WQ0Az6rjleNdf6dgJ4Eo6ZCKWlcqBar2O7W+TH6&#10;GBWzByWblVQqOnazXipLkGtNF6s3ZZ5HAkjyNEzpEKwhXBsRxx1MEt8IZyHdqPT3MsuLdJGXk9Xs&#10;4nxSrIrppDxPLyZpVi7KWVqUxc3qR0gwK6pONo3Qt1KLY9dlxd+peuj/sV9i35GhpuU0n0buL7J3&#10;pyTT+PsTSQtb3SA7VgUt3x5sz6Qa7eRlxlEGpH38j4WIygexw+i5ag3NIwpvAaXBucMvBBod2G+U&#10;DDhtNXVft8wKStR7jc1TZkURxjM6xfQ8R8eenqxPT5jmCFVTT8loLv040ltj5abDl7JYCw3X2HCt&#10;jL3wnNWhTXGiIoPD9IeRPfVj1PM3av4TAAD//wMAUEsDBBQABgAIAAAAIQDP1zjm3gAAAAsBAAAP&#10;AAAAZHJzL2Rvd25yZXYueG1sTI/NTsMwEITvSLyDtUjcqF0jfprGqRBShXrgQKDi6sTbOCK2g+02&#10;4e1ZuMBtd3Y0+025md3AThhTH7yC5UIAQ98G0/tOwdvr9uoeWMraGz0Ejwq+MMGmOj8rdWHC5F/w&#10;VOeOUYhPhVZgcx4LzlNr0em0CCN6uh1CdDrTGjtuop4o3A1cCnHLne49fbB6xEeL7Ud9dAoaud81&#10;T0nEw/u0e/6s7TYnvlfq8mJ+WAPLOOc/M/zgEzpUxNSEozeJDQqkvCMn6cuVoIkc8obKNb/KtQBe&#10;lfx/h+obAAD//wMAUEsBAi0AFAAGAAgAAAAhALaDOJL+AAAA4QEAABMAAAAAAAAAAAAAAAAAAAAA&#10;AFtDb250ZW50X1R5cGVzXS54bWxQSwECLQAUAAYACAAAACEAOP0h/9YAAACUAQAACwAAAAAAAAAA&#10;AAAAAAAvAQAAX3JlbHMvLnJlbHNQSwECLQAUAAYACAAAACEASteZMXECAADrBAAADgAAAAAAAAAA&#10;AAAAAAAuAgAAZHJzL2Uyb0RvYy54bWxQSwECLQAUAAYACAAAACEAz9c45t4AAAALAQAADwAAAAAA&#10;AAAAAAAAAADLBAAAZHJzL2Rvd25yZXYueG1sUEsFBgAAAAAEAAQA8wAAANYFAAAAAA==&#10;" fillcolor="#bf3922" stroked="f">
              <w10:wrap anchorx="page" anchory="page"/>
            </v:oval>
          </w:pict>
        </mc:Fallback>
      </mc:AlternateContent>
    </w:r>
    <w:r>
      <w:rPr>
        <w:rFonts w:ascii="Proxima Nova" w:hAnsi="Proxima Nova"/>
        <w:noProof/>
        <w:sz w:val="32"/>
      </w:rPr>
      <mc:AlternateContent>
        <mc:Choice Requires="wps">
          <w:drawing>
            <wp:anchor distT="0" distB="0" distL="114300" distR="114300" simplePos="0" relativeHeight="251664896" behindDoc="0" locked="0" layoutInCell="1" allowOverlap="1" wp14:anchorId="2B319B2C" wp14:editId="03A70BEC">
              <wp:simplePos x="0" y="0"/>
              <wp:positionH relativeFrom="page">
                <wp:posOffset>107950</wp:posOffset>
              </wp:positionH>
              <wp:positionV relativeFrom="page">
                <wp:posOffset>7560945</wp:posOffset>
              </wp:positionV>
              <wp:extent cx="14605" cy="14605"/>
              <wp:effectExtent l="3175" t="7620" r="1270" b="6350"/>
              <wp:wrapNone/>
              <wp:docPr id="15"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5B61492F" id="Oval 9" o:spid="_x0000_s1026" style="position:absolute;margin-left:8.5pt;margin-top:595.35pt;width:1.15pt;height:1.1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9OcQIAAOoEAAAOAAAAZHJzL2Uyb0RvYy54bWysVNuO0zAQfUfiHyy/d3Mh7W6ipqu9UIS0&#10;sCstfIDrOI2F4zG223RZ8e+MnXZpgQeE6IM7Y4/H58yZyfxy1yuyFdZJ0DXNzlJKhObQSL2u6edP&#10;y8kFJc4z3TAFWtT0STh6uXj9aj6YSuTQgWqEJZhEu2owNe28N1WSON6JnrkzMELjYQu2Zx5du04a&#10;ywbM3qskT9NZMoBtjAUunMPd2/GQLmL+thXc37etE56omiI2H1cb11VYk8WcVWvLTCf5Hgb7BxQ9&#10;kxoffUl1yzwjGyt/S9VLbsFB68849Am0reQickA2WfoLm8eOGRG5YHGceSmT+39p+cftgyWyQe2m&#10;lGjWo0b3W6ZIGUozGFdhxKN5sIGcM3fAvzii4aZjei2urIWhE6xBQFmIT04uBMfhVbIaPkCDidnG&#10;Q6zSrrV9SIj8yS6K8fQihth5wnEzK2YpQuJ4MpohP6sOV411/p2AngSjpkIpaVwoFqvY9s75MfoQ&#10;FdGDks1SKhUdu17dKEuQak2vl2/KPI8EkORxmNIhWEO4NmYcdxAkvhHOAtwo9HOZ5UV6nZeT5ezi&#10;fFIsi+mkPE8vJmlWXpeztCiL2+X3ADArqk42jdB3UotD02XF34m6b/+xXWLbkaGm5TSfRu4n6N0x&#10;yTT+/kTSwkY3yI5VQcu3e9szqUY7OUUcZUDah/9YiKh8EHtsmhU0Tyi8BZQGxw4/EGh0YL9RMuCw&#10;1dR93TArKFHvNTZPmRVFmM7oFNPzHB17fLI6PmGaY6qaekpG88aPE70xVq47fCmLtdBwhQ3XytgL&#10;oRlHVPs2xYGKDPbDHyb22I9RPz9Rix8AAAD//wMAUEsDBBQABgAIAAAAIQBTCRzd3wAAAAsBAAAP&#10;AAAAZHJzL2Rvd25yZXYueG1sTI9BT8MwDIXvSPyHyEjcWLJNYqw0nRDShHbgQMfENW28pqJxSpOt&#10;5d/jcYGT9eyn5+/lm8l34oxDbANpmM8UCKQ62JYaDe/77d0DiJgMWdMFQg3fGGFTXF/lJrNhpDc8&#10;l6kRHEIxMxpcSn0mZawdehNnoUfi2zEM3iSWQyPtYEYO951cKHUvvWmJPzjT47PD+rM8eQ3V4rCr&#10;XqIajh/j7vWrdNsU5UHr25vp6RFEwin9meGCz+hQMFMVTmSj6FivuEriOV+rFYiLY70EUf1ulgpk&#10;kcv/HYofAAAA//8DAFBLAQItABQABgAIAAAAIQC2gziS/gAAAOEBAAATAAAAAAAAAAAAAAAAAAAA&#10;AABbQ29udGVudF9UeXBlc10ueG1sUEsBAi0AFAAGAAgAAAAhADj9If/WAAAAlAEAAAsAAAAAAAAA&#10;AAAAAAAALwEAAF9yZWxzLy5yZWxzUEsBAi0AFAAGAAgAAAAhAFHb/05xAgAA6gQAAA4AAAAAAAAA&#10;AAAAAAAALgIAAGRycy9lMm9Eb2MueG1sUEsBAi0AFAAGAAgAAAAhAFMJHN3fAAAACwEAAA8AAAAA&#10;AAAAAAAAAAAAywQAAGRycy9kb3ducmV2LnhtbFBLBQYAAAAABAAEAPMAAADXBQAAAAA=&#10;" fillcolor="#bf3922" stroked="f">
              <w10:wrap anchorx="page" anchory="page"/>
            </v:oval>
          </w:pict>
        </mc:Fallback>
      </mc:AlternateContent>
    </w:r>
    <w:r>
      <w:rPr>
        <w:rFonts w:ascii="Proxima Nova" w:hAnsi="Proxima Nova"/>
        <w:noProof/>
        <w:sz w:val="32"/>
      </w:rPr>
      <mc:AlternateContent>
        <mc:Choice Requires="wps">
          <w:drawing>
            <wp:anchor distT="0" distB="0" distL="114300" distR="114300" simplePos="0" relativeHeight="251663872" behindDoc="0" locked="0" layoutInCell="1" allowOverlap="1" wp14:anchorId="291ABD01" wp14:editId="5DF72D2E">
              <wp:simplePos x="0" y="0"/>
              <wp:positionH relativeFrom="column">
                <wp:posOffset>-908050</wp:posOffset>
              </wp:positionH>
              <wp:positionV relativeFrom="page">
                <wp:posOffset>3960495</wp:posOffset>
              </wp:positionV>
              <wp:extent cx="179705" cy="0"/>
              <wp:effectExtent l="6350" t="7620" r="13970" b="11430"/>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5BA0AE07" id="_x0000_t32" coordsize="21600,21600" o:spt="32" o:oned="t" path="m,l21600,21600e" filled="f">
              <v:path arrowok="t" fillok="f" o:connecttype="none"/>
              <o:lock v:ext="edit" shapetype="t"/>
            </v:shapetype>
            <v:shape id="AutoShape 8" o:spid="_x0000_s1026" type="#_x0000_t32" style="position:absolute;margin-left:-71.5pt;margin-top:311.85pt;width:14.15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2PIgIAADsEAAAOAAAAZHJzL2Uyb0RvYy54bWysU9uO2jAQfa/Uf7D8DrkQWIgIq20Cfdlu&#10;kXb7AcZ2EquJbdmGgKr+e8fmIrZ9qaq+OOPMzJkzc8bLx2PfoQM3VihZ4GQcY8QlVUzIpsDf3jaj&#10;OUbWEclIpyQv8Ilb/Lj6+GE56JynqlUd4wYBiLT5oAvcOqfzKLK05T2xY6W5BGetTE8cXE0TMUMG&#10;QO+7KI3jWTQow7RRlFsLf6uzE68Cfl1z6r7WteUOdQUGbi6cJpw7f0arJckbQ3Qr6IUG+QcWPRES&#10;it6gKuII2hvxB1QvqFFW1W5MVR+puhaUhx6gmyT+rZvXlmgeeoHhWH0bk/1/sPTlsDVIMNAuxUiS&#10;HjR62jsVSqO5n8+gbQ5hpdwa3yE9ylf9rOh3i6QqWyIbHoLfThpyE58RvUvxF6uhym74ohjEEMAP&#10;wzrWpveQMAZ0DJqcbprwo0MUfiYPi4d4ihG9uiKSX/O0se4zVz3yRoGtM0Q0rSuVlCC8MkmoQg7P&#10;1nlWJL8m+KJSbUTXBf07iYYCzybTOCRY1QnmnT7MmmZXdgYdCGzQp81kkaahRfDchxm1lyyAtZyw&#10;9cV2RHRnG4p30uNBX0DnYp1X5MciXqzn63k2ytLZepTFVTV62pTZaLZJHqbVpCrLKvnpqSVZ3grG&#10;uPTsruuaZH+3DpeHc16028LexhC9Rw/zArLXbyAdhPVanrdip9hpa66Cw4aG4Mtr8k/g/g72/Ztf&#10;/QIAAP//AwBQSwMEFAAGAAgAAAAhAIFHp4jhAAAADQEAAA8AAABkcnMvZG93bnJldi54bWxMj0Fr&#10;g0AQhe+F/odlCr2Z1US0GNdQWgI9BZr20NxGd6ISd1d2N1H/fbdQaG8z8x5vvlfuZjWwG1nXGy0g&#10;WcXASDdG9roV8Pmxj56AOY9a4mA0CVjIwa66vyuxkGbS73Q7+paFEO0KFNB5Pxacu6YjhW5lRtJB&#10;Oxur0IfVtlxanEK4Gvg6jjOusNfhQ4cjvXTUXI5XJeArm04HuxxMWr/u8e3U5ct0yYV4fJift8A8&#10;zf7PDD/4AR2qwFSbq5aODQKiJN2EMl5Att7kwIIlSpI0TPXviVcl/9+i+gYAAP//AwBQSwECLQAU&#10;AAYACAAAACEAtoM4kv4AAADhAQAAEwAAAAAAAAAAAAAAAAAAAAAAW0NvbnRlbnRfVHlwZXNdLnht&#10;bFBLAQItABQABgAIAAAAIQA4/SH/1gAAAJQBAAALAAAAAAAAAAAAAAAAAC8BAABfcmVscy8ucmVs&#10;c1BLAQItABQABgAIAAAAIQA/C12PIgIAADsEAAAOAAAAAAAAAAAAAAAAAC4CAABkcnMvZTJvRG9j&#10;LnhtbFBLAQItABQABgAIAAAAIQCBR6eI4QAAAA0BAAAPAAAAAAAAAAAAAAAAAHwEAABkcnMvZG93&#10;bnJldi54bWxQSwUGAAAAAAQABADzAAAAigUAAAAA&#10;" strokecolor="#bf3922" strokeweight=".5pt">
              <w10:wrap anchory="page"/>
            </v:shape>
          </w:pict>
        </mc:Fallback>
      </mc:AlternateContent>
    </w:r>
  </w:p>
  <w:p w14:paraId="1333B890" w14:textId="20C1F37D" w:rsidR="00F81272" w:rsidRPr="00BC26CA" w:rsidRDefault="004B7D6A" w:rsidP="00F81272">
    <w:pPr>
      <w:rPr>
        <w:rFonts w:ascii="Proxima Nova" w:hAnsi="Proxima Nova"/>
        <w:color w:val="000000"/>
        <w:sz w:val="28"/>
        <w:szCs w:val="28"/>
      </w:rPr>
    </w:pPr>
    <w:r>
      <w:rPr>
        <w:rFonts w:ascii="Proxima Nova" w:hAnsi="Proxima Nova"/>
        <w:noProof/>
        <w:sz w:val="20"/>
      </w:rPr>
      <mc:AlternateContent>
        <mc:Choice Requires="wps">
          <w:drawing>
            <wp:anchor distT="4294967292" distB="4294967292" distL="114300" distR="114300" simplePos="0" relativeHeight="251676160" behindDoc="0" locked="0" layoutInCell="1" allowOverlap="1" wp14:anchorId="01D196ED" wp14:editId="3338AFED">
              <wp:simplePos x="0" y="0"/>
              <wp:positionH relativeFrom="column">
                <wp:posOffset>17780</wp:posOffset>
              </wp:positionH>
              <wp:positionV relativeFrom="paragraph">
                <wp:posOffset>281304</wp:posOffset>
              </wp:positionV>
              <wp:extent cx="4643755" cy="0"/>
              <wp:effectExtent l="0" t="0" r="4445" b="0"/>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2672754" id="AutoShape 16" o:spid="_x0000_s1026" type="#_x0000_t32" style="position:absolute;margin-left:1.4pt;margin-top:22.15pt;width:365.65pt;height:0;z-index:2516761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g/v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hdhpEi&#10;Pezoee91LI2yWRjQYFwBcZXa2tAiPapX86Lpd4eUrjqiWh6j304GkrOQkbxLCRdnoMxu+KwZxBAo&#10;EKd1bGwfIGEO6BiXcrothR89ovAxn+UPj9MpRvTqS0hxTTTW+U9c9ygYJXbeEtF2vtJKweq1zWIZ&#10;cnhxPtAixTUhVFV6I6SMCpAKDSVeTCfTmOC0FCw4Q5iz7a6SFh1I0FD8xR7Bcx9m9V6xCNZxwtYX&#10;2xMhzzYUlyrgQWNA52KdRfJjkS7W8/U8H+WT2XqUp3U9et5U+Wi2yR6n9UNdVXX2M1DL8qITjHEV&#10;2F0Fm+V/J4jL0zlL7SbZ2xiS9+hxXkD2+h9Jx82GZZ5lsdPstLXXjYNGY/DlPYVHcH8H+/7Vr34B&#10;AAD//wMAUEsDBBQABgAIAAAAIQCtm4Dk3AAAAAcBAAAPAAAAZHJzL2Rvd25yZXYueG1sTM5Nb4Mw&#10;DAbg+6T+h8iTepnWAGVfjFBVk3rocW2lXVPiARtxEAmF9dfXUw/b0X6t10++mmwrTtj7xpGCeBGB&#10;QCqdaahScNhv7p9B+KDJ6NYRKvhBD6tidpPrzLiR3vG0C5XgEvKZVlCH0GVS+rJGq/3CdUicfbre&#10;6sBjX0nT65HLbSuTKHqUVjfEH2rd4VuN5fdusArQDw9xtH6x1WF7Hu8+kvPX2O2Vmt9O61cQAafw&#10;dwy/fKZDwaajG8h40SpIGB4UpOkSBMdPyzQGcbwuZJHL//7iAgAA//8DAFBLAQItABQABgAIAAAA&#10;IQC2gziS/gAAAOEBAAATAAAAAAAAAAAAAAAAAAAAAABbQ29udGVudF9UeXBlc10ueG1sUEsBAi0A&#10;FAAGAAgAAAAhADj9If/WAAAAlAEAAAsAAAAAAAAAAAAAAAAALwEAAF9yZWxzLy5yZWxzUEsBAi0A&#10;FAAGAAgAAAAhAKeyD+8gAgAAPQQAAA4AAAAAAAAAAAAAAAAALgIAAGRycy9lMm9Eb2MueG1sUEsB&#10;Ai0AFAAGAAgAAAAhAK2bgOTcAAAABwEAAA8AAAAAAAAAAAAAAAAAegQAAGRycy9kb3ducmV2Lnht&#10;bFBLBQYAAAAABAAEAPMAAACDBQAAAAA=&#10;"/>
          </w:pict>
        </mc:Fallback>
      </mc:AlternateContent>
    </w:r>
    <w:r>
      <w:rPr>
        <w:rFonts w:ascii="Proxima Nova" w:hAnsi="Proxima Nova"/>
        <w:color w:val="000000"/>
        <w:sz w:val="32"/>
      </w:rPr>
      <w:t>Press information</w:t>
    </w:r>
    <w:r>
      <w:rPr>
        <w:rFonts w:ascii="Proxima Nova" w:hAnsi="Proxima Nova"/>
        <w:color w:val="000000"/>
        <w:sz w:val="32"/>
      </w:rPr>
      <w:tab/>
    </w:r>
    <w:r>
      <w:rPr>
        <w:rFonts w:ascii="Proxima Nova" w:hAnsi="Proxima Nova"/>
        <w:color w:val="000000"/>
        <w:sz w:val="28"/>
      </w:rPr>
      <w:tab/>
    </w:r>
    <w:r>
      <w:rPr>
        <w:rFonts w:ascii="Proxima Nova" w:hAnsi="Proxima Nova"/>
        <w:color w:val="000000"/>
        <w:sz w:val="28"/>
      </w:rPr>
      <w:tab/>
    </w:r>
    <w:r>
      <w:rPr>
        <w:rFonts w:ascii="Proxima Nova" w:hAnsi="Proxima Nova"/>
        <w:color w:val="000000"/>
        <w:sz w:val="28"/>
      </w:rPr>
      <w:tab/>
    </w:r>
    <w:r>
      <w:rPr>
        <w:rFonts w:ascii="Proxima Nova" w:hAnsi="Proxima Nova"/>
        <w:color w:val="000000"/>
        <w:sz w:val="28"/>
      </w:rPr>
      <w:tab/>
    </w:r>
  </w:p>
  <w:p w14:paraId="423C22B6" w14:textId="7514810E" w:rsidR="00F81272" w:rsidRPr="00A17DCE" w:rsidRDefault="00F81272" w:rsidP="00F81272">
    <w:pPr>
      <w:spacing w:before="320" w:after="0" w:line="240" w:lineRule="auto"/>
      <w:rPr>
        <w:rFonts w:ascii="Open Sans" w:hAnsi="Open Sans" w:cs="Open Sans"/>
        <w:color w:val="000000"/>
        <w:sz w:val="20"/>
        <w:szCs w:val="20"/>
      </w:rPr>
    </w:pPr>
    <w:proofErr w:type="spellStart"/>
    <w:r>
      <w:rPr>
        <w:rFonts w:ascii="Open Sans" w:hAnsi="Open Sans"/>
        <w:color w:val="000000"/>
        <w:sz w:val="20"/>
      </w:rPr>
      <w:t>Auenwald</w:t>
    </w:r>
    <w:proofErr w:type="spellEnd"/>
    <w:r>
      <w:rPr>
        <w:rFonts w:ascii="Open Sans" w:hAnsi="Open Sans"/>
        <w:color w:val="000000"/>
        <w:sz w:val="20"/>
      </w:rPr>
      <w:t xml:space="preserve">, </w:t>
    </w:r>
    <w:r>
      <w:rPr>
        <w:noProof/>
      </w:rPr>
      <mc:AlternateContent>
        <mc:Choice Requires="wps">
          <w:drawing>
            <wp:anchor distT="0" distB="0" distL="114300" distR="114300" simplePos="0" relativeHeight="251674112" behindDoc="0" locked="0" layoutInCell="1" allowOverlap="1" wp14:anchorId="6097A11E" wp14:editId="6B434E11">
              <wp:simplePos x="0" y="0"/>
              <wp:positionH relativeFrom="page">
                <wp:posOffset>107950</wp:posOffset>
              </wp:positionH>
              <wp:positionV relativeFrom="page">
                <wp:posOffset>7560945</wp:posOffset>
              </wp:positionV>
              <wp:extent cx="14605" cy="14605"/>
              <wp:effectExtent l="0" t="0" r="0" b="0"/>
              <wp:wrapNone/>
              <wp:docPr id="10"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6F7AA4C9" id="Oval 12" o:spid="_x0000_s1026" style="position:absolute;margin-left:8.5pt;margin-top:595.35pt;width:1.15pt;height:1.1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sXqdAIAAOsEAAAOAAAAZHJzL2Uyb0RvYy54bWysVNtu2zAMfR+wfxD0nvoyJ62NOkWTLsOA&#10;bi3Q7QMUS46FyaImKXG6Yv8+Sk66tHsZhuVBISWKOoeH9OXVvldkJ6yToGuanaWUCN0Al3pT069f&#10;VpMLSpxnmjMFWtT0UTh6NX/75nIwlcihA8WFJZhEu2owNe28N1WSuKYTPXNnYITGwxZszzy6dpNw&#10;ywbM3qskT9NZMoDlxkIjnMPdm/GQzmP+thWNv2tbJzxRNUVsPq42ruuwJvNLVm0sM51sDjDYP6Do&#10;mdT46HOqG+YZ2Vr5R6peNhYctP6sgT6BtpWNiByQTZa+YvPQMSMiFyyOM89lcv8vbfN5d2+J5Kgd&#10;lkezHjW62zFFsjzUZjCuwpAHc28DO2duofnmiIZlx/RGXFsLQycYR0RZiE9eXAiOw6tkPXwCjpnZ&#10;1kMs0761fUiIBSD7qMbjsxpi70mDm1kxS6eUNHgymiE/q45XjXX+g4CeBKOmQilpXKgWq9ju1vkx&#10;+hgV0YOSfCWVio7drJfKEuRa08XqXZlHwviAOw1TOgRrCNfGjOMOgsQ3wlmAG5V+KrO8SBd5OVnN&#10;Ls4nxaqYTsrz9GKSZuWinKVFWdysfgaAWVF1knOhb6UWx67Lir9T9dD/Y7/EviNDTctpPo3cX6B3&#10;pyTT+IsqvSJpYas5smNV0PL9wfZMqtFOXiKOMiDt438sRFQ+iD02zRr4IwpvAaXBxsIvBBod2B+U&#10;DDhtNXXft8wKStRHjc1TZkURxjM6xfQ8R8eenqxPT5huMFVNPSWjufTjSG+NlZsOX8piLTRcY8O1&#10;MvZCaMYR1aFNcaIig8P0h5E99WPU72/U/BcAAAD//wMAUEsDBBQABgAIAAAAIQBTCRzd3wAAAAsB&#10;AAAPAAAAZHJzL2Rvd25yZXYueG1sTI9BT8MwDIXvSPyHyEjcWLJNYqw0nRDShHbgQMfENW28pqJx&#10;SpOt5d/jcYGT9eyn5+/lm8l34oxDbANpmM8UCKQ62JYaDe/77d0DiJgMWdMFQg3fGGFTXF/lJrNh&#10;pDc8l6kRHEIxMxpcSn0mZawdehNnoUfi2zEM3iSWQyPtYEYO951cKHUvvWmJPzjT47PD+rM8eQ3V&#10;4rCrXqIajh/j7vWrdNsU5UHr25vp6RFEwin9meGCz+hQMFMVTmSj6FivuEriOV+rFYiLY70EUf1u&#10;lgpkkcv/HYofAAAA//8DAFBLAQItABQABgAIAAAAIQC2gziS/gAAAOEBAAATAAAAAAAAAAAAAAAA&#10;AAAAAABbQ29udGVudF9UeXBlc10ueG1sUEsBAi0AFAAGAAgAAAAhADj9If/WAAAAlAEAAAsAAAAA&#10;AAAAAAAAAAAALwEAAF9yZWxzLy5yZWxzUEsBAi0AFAAGAAgAAAAhACqmxep0AgAA6wQAAA4AAAAA&#10;AAAAAAAAAAAALgIAAGRycy9lMm9Eb2MueG1sUEsBAi0AFAAGAAgAAAAhAFMJHN3fAAAACwEAAA8A&#10;AAAAAAAAAAAAAAAAzgQAAGRycy9kb3ducmV2LnhtbFBLBQYAAAAABAAEAPMAAADaBQAAAAA=&#10;" fillcolor="#bf3922" stroked="f">
              <w10:wrap anchorx="page" anchory="page"/>
            </v:oval>
          </w:pict>
        </mc:Fallback>
      </mc:AlternateContent>
    </w:r>
    <w:r>
      <w:rPr>
        <w:noProof/>
      </w:rPr>
      <mc:AlternateContent>
        <mc:Choice Requires="wps">
          <w:drawing>
            <wp:anchor distT="0" distB="0" distL="114300" distR="114300" simplePos="0" relativeHeight="251675136" behindDoc="0" locked="0" layoutInCell="1" allowOverlap="1" wp14:anchorId="340CDD62" wp14:editId="63C39384">
              <wp:simplePos x="0" y="0"/>
              <wp:positionH relativeFrom="page">
                <wp:posOffset>144145</wp:posOffset>
              </wp:positionH>
              <wp:positionV relativeFrom="page">
                <wp:posOffset>7560945</wp:posOffset>
              </wp:positionV>
              <wp:extent cx="14605" cy="14605"/>
              <wp:effectExtent l="0" t="0" r="0" b="0"/>
              <wp:wrapNone/>
              <wp:docPr id="9"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35EAE495" id="Oval 13" o:spid="_x0000_s1026" style="position:absolute;margin-left:11.35pt;margin-top:595.35pt;width:1.15pt;height:1.1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N4EcgIAAOoEAAAOAAAAZHJzL2Uyb0RvYy54bWysVG1v0zAQ/o7Ef7D8vc3L0m6Jlk7bShHS&#10;YJMGP8B1nMbC8RnbbToQ/52z044O+IAQ/eDe2efH99xzl8urfa/ITlgnQdc0m6aUCM2hkXpT008f&#10;V5MLSpxnumEKtKjpk3D0avH61eVgKpFDB6oRliCIdtVgatp5b6okcbwTPXNTMELjYQu2Zx5du0ka&#10;ywZE71WSp+k8GcA2xgIXzuHucjyki4jftoL7+7Z1whNVU8zNx9XGdR3WZHHJqo1lppP8kAb7hyx6&#10;JjU++gy1ZJ6RrZW/QfWSW3DQ+imHPoG2lVxEDsgmS39h89gxIyIXLI4zz2Vy/w+Wf9g9WCKbmpaU&#10;aNajRPc7pkh2FkozGFdhxKN5sIGcM3fAPzui4bZjeiOurYWhE6zBhLIQn7y4EByHV8l6eA8NIrOt&#10;h1ilfWv7AIj8yT6K8fQshth7wnEzK+bpjBKOJ6MZ8Fl1vGqs828F9CQYNRVKSeNCsVjFdnfOj9HH&#10;qJg9KNmspFLRsZv1rbIEudb0ZnVW5nkkgCRPw5QOwRrCtRFx3MEk8Y1wFtKNQn8rs7xIb/Jysppf&#10;nE+KVTGblOfpxSTNyptynhZlsVx9DwlmRdXJphH6TmpxbLqs+DtRD+0/tktsOzKgeLN8Frm/yN6d&#10;kkzj708kLWx1g+xYFbR8c7A9k2q0k5cZRxmQ9vE/FiIqH8Qem2YNzRMKbwGlwbHDDwQaHdivlAw4&#10;bDV1X7bMCkrUO43NU2ZFEaYzOsXsPEfHnp6sT0+Y5ghVU0/JaN76caK3xspNhy9lsRYarrHhWhl7&#10;ITTjmNWhTXGgIoPD8IeJPfVj1M9P1OIHAAAA//8DAFBLAwQUAAYACAAAACEAz9c45t4AAAALAQAA&#10;DwAAAGRycy9kb3ducmV2LnhtbEyPzU7DMBCE70i8g7VI3KhdI36axqkQUoV64ECg4urE2zgitoPt&#10;NuHtWbjAbXd2NPtNuZndwE4YUx+8guVCAEPfBtP7TsHb6/bqHljK2hs9BI8KvjDBpjo/K3VhwuRf&#10;8FTnjlGIT4VWYHMeC85Ta9HptAgjerodQnQ60xo7bqKeKNwNXApxy53uPX2wesRHi+1HfXQKGrnf&#10;NU9JxMP7tHv+rO02J75X6vJiflgDyzjnPzP84BM6VMTUhKM3iQ0KpLwjJ+nLlaCJHPKGyjW/yrUA&#10;XpX8f4fqGwAA//8DAFBLAQItABQABgAIAAAAIQC2gziS/gAAAOEBAAATAAAAAAAAAAAAAAAAAAAA&#10;AABbQ29udGVudF9UeXBlc10ueG1sUEsBAi0AFAAGAAgAAAAhADj9If/WAAAAlAEAAAsAAAAAAAAA&#10;AAAAAAAALwEAAF9yZWxzLy5yZWxzUEsBAi0AFAAGAAgAAAAhAFDs3gRyAgAA6gQAAA4AAAAAAAAA&#10;AAAAAAAALgIAAGRycy9lMm9Eb2MueG1sUEsBAi0AFAAGAAgAAAAhAM/XOObeAAAACwEAAA8AAAAA&#10;AAAAAAAAAAAAzAQAAGRycy9kb3ducmV2LnhtbFBLBQYAAAAABAAEAPMAAADXBQAAAAA=&#10;" fillcolor="#bf3922" stroked="f">
              <w10:wrap anchorx="page" anchory="page"/>
            </v:oval>
          </w:pict>
        </mc:Fallback>
      </mc:AlternateContent>
    </w:r>
    <w:r>
      <w:rPr>
        <w:noProof/>
      </w:rPr>
      <mc:AlternateContent>
        <mc:Choice Requires="wps">
          <w:drawing>
            <wp:anchor distT="4294967292" distB="4294967292" distL="114300" distR="114300" simplePos="0" relativeHeight="251673088" behindDoc="0" locked="0" layoutInCell="1" allowOverlap="1" wp14:anchorId="6C95CF24" wp14:editId="4F2B2D0D">
              <wp:simplePos x="0" y="0"/>
              <wp:positionH relativeFrom="page">
                <wp:posOffset>0</wp:posOffset>
              </wp:positionH>
              <wp:positionV relativeFrom="page">
                <wp:posOffset>3960494</wp:posOffset>
              </wp:positionV>
              <wp:extent cx="179705" cy="0"/>
              <wp:effectExtent l="0" t="0" r="10795" b="0"/>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89493FF" id="AutoShape 11" o:spid="_x0000_s1026" type="#_x0000_t32" style="position:absolute;margin-left:0;margin-top:311.85pt;width:14.15pt;height:0;z-index:251673088;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zbIwIAADsEAAAOAAAAZHJzL2Uyb0RvYy54bWysU9uO2yAQfa/Uf0C8J7Zz28SKs9raSV+2&#10;20i7/QAC2EbFgIDEiar+ewdyadO+VFVfMHhmzlzOmeXjsZPowK0TWhU4G6YYcUU1E6op8Je3zWCO&#10;kfNEMSK14gU+cYcfV+/fLXuT85FutWTcIgBRLu9NgVvvTZ4kjra8I26oDVdgrLXtiIenbRJmSQ/o&#10;nUxGaTpLem2ZsZpy5+BvdTbiVcSva07957p23CNZYKjNx9PGcxfOZLUkeWOJaQW9lEH+oYqOCAVJ&#10;b1AV8QTtrfgDqhPUaqdrP6S6S3RdC8pjD9BNlv7WzWtLDI+9wHCcuY3J/T9Y+nLYWiRYgYEoRTqg&#10;6GnvdcyMsizMpzcuB7dSbW3okB7Vq3nW9KtDSpctUQ2P3m8nA8ExIrkLCQ9nIMuu/6QZ+BBIEId1&#10;rG0XIGEM6Bg5Od044UePKPzMHhYP6RQjejUlJL/GGev8R647FC4Fdt4S0bS+1EoB8dpmMQs5PDsP&#10;fUDgNSAkVXojpIz8S4X6As/G0zQGOC0FC8bg5myzK6VFBwIK+rAZL0ajMBQAu3Ozeq9YBGs5YevL&#10;3RMhz3fwlyrgQV9QzuV2lsi3RbpYz9fzyWAymq0Hk7SqBk+bcjKYbbKHaTWuyrLKvofSskneCsa4&#10;CtVd5ZpN/k4Ol8U5C+0m2NsYknv02CIUe/3GoiOxgcuzKnaanbY2TCNwDAqNzpdtCivw6zt6/dz5&#10;1Q8AAAD//wMAUEsDBBQABgAIAAAAIQBNqyDm3AAAAAcBAAAPAAAAZHJzL2Rvd25yZXYueG1sTI9B&#10;S8NAEIXvgv9hGcGb3ZhKUmI2RZSCp4LVg71NsmM2NDsbstsm+feuIOhx3nu89025nW0vLjT6zrGC&#10;+1UCgrhxuuNWwcf77m4Dwgdkjb1jUrCQh211fVViod3Eb3Q5hFbEEvYFKjAhDIWUvjFk0a/cQBy9&#10;LzdaDPEcW6lHnGK57WWaJJm02HFcMDjQs6HmdDhbBZ/ZdNyPy9491C87fD2afJlOuVK3N/PTI4hA&#10;c/gLww9+RIcqMtXuzNqLXkF8JCjI0nUOItrpZg2i/hVkVcr//NU3AAAA//8DAFBLAQItABQABgAI&#10;AAAAIQC2gziS/gAAAOEBAAATAAAAAAAAAAAAAAAAAAAAAABbQ29udGVudF9UeXBlc10ueG1sUEsB&#10;Ai0AFAAGAAgAAAAhADj9If/WAAAAlAEAAAsAAAAAAAAAAAAAAAAALwEAAF9yZWxzLy5yZWxzUEsB&#10;Ai0AFAAGAAgAAAAhAA1dHNsjAgAAOwQAAA4AAAAAAAAAAAAAAAAALgIAAGRycy9lMm9Eb2MueG1s&#10;UEsBAi0AFAAGAAgAAAAhAE2rIObcAAAABwEAAA8AAAAAAAAAAAAAAAAAfQQAAGRycy9kb3ducmV2&#10;LnhtbFBLBQYAAAAABAAEAPMAAACGBQAAAAA=&#10;" strokecolor="#bf3922" strokeweight=".5pt">
              <w10:wrap anchorx="page" anchory="page"/>
            </v:shape>
          </w:pict>
        </mc:Fallback>
      </mc:AlternateContent>
    </w:r>
    <w:r>
      <w:rPr>
        <w:rFonts w:ascii="Open Sans" w:hAnsi="Open Sans"/>
        <w:color w:val="000000"/>
        <w:sz w:val="20"/>
      </w:rPr>
      <w:t>11/09/23</w:t>
    </w:r>
  </w:p>
  <w:p w14:paraId="180C7504" w14:textId="77777777" w:rsidR="004437D1" w:rsidRDefault="004437D1" w:rsidP="00766F3F">
    <w:pPr>
      <w:pStyle w:val="Kopfzeile"/>
      <w:ind w:left="1416"/>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188FF" w14:textId="77777777" w:rsidR="00A73794" w:rsidRPr="00CA5540" w:rsidRDefault="00A73794" w:rsidP="00A73794">
    <w:pPr>
      <w:rPr>
        <w:rFonts w:ascii="Antenna Bold" w:hAnsi="Antenna Bold"/>
        <w:b/>
        <w:color w:val="000000"/>
        <w:sz w:val="28"/>
        <w:szCs w:val="28"/>
      </w:rPr>
    </w:pPr>
    <w:r>
      <w:rPr>
        <w:rFonts w:ascii="Antenna Bold" w:hAnsi="Antenna Bold"/>
        <w:b/>
        <w:color w:val="000000"/>
        <w:sz w:val="28"/>
      </w:rPr>
      <w:br/>
      <w:t>Press Information</w:t>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p>
  <w:p w14:paraId="051176FB" w14:textId="50B18DE9" w:rsidR="00A73794" w:rsidRPr="00D31AEA" w:rsidRDefault="004B7D6A" w:rsidP="00D31AEA">
    <w:pPr>
      <w:spacing w:before="320" w:after="0" w:line="240" w:lineRule="auto"/>
      <w:rPr>
        <w:rFonts w:ascii="Antenna Light" w:hAnsi="Antenna Light"/>
        <w:color w:val="000000"/>
        <w:sz w:val="20"/>
      </w:rPr>
    </w:pPr>
    <w:r>
      <w:rPr>
        <w:rFonts w:ascii="Antenna Light" w:hAnsi="Antenna Light"/>
        <w:noProof/>
        <w:color w:val="000000"/>
        <w:sz w:val="20"/>
      </w:rPr>
      <mc:AlternateContent>
        <mc:Choice Requires="wps">
          <w:drawing>
            <wp:anchor distT="0" distB="0" distL="114300" distR="114300" simplePos="0" relativeHeight="251671040" behindDoc="0" locked="0" layoutInCell="1" allowOverlap="1" wp14:anchorId="4A38906A" wp14:editId="46F218E3">
              <wp:simplePos x="0" y="0"/>
              <wp:positionH relativeFrom="column">
                <wp:posOffset>2540</wp:posOffset>
              </wp:positionH>
              <wp:positionV relativeFrom="paragraph">
                <wp:posOffset>-635</wp:posOffset>
              </wp:positionV>
              <wp:extent cx="4643755" cy="0"/>
              <wp:effectExtent l="12065" t="8890" r="11430" b="10160"/>
              <wp:wrapNone/>
              <wp:docPr id="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06617CAA" id="_x0000_t32" coordsize="21600,21600" o:spt="32" o:oned="t" path="m,l21600,21600e" filled="f">
              <v:path arrowok="t" fillok="f" o:connecttype="none"/>
              <o:lock v:ext="edit" shapetype="t"/>
            </v:shapetype>
            <v:shape id="AutoShape 16" o:spid="_x0000_s1026" type="#_x0000_t32" style="position:absolute;margin-left:.2pt;margin-top:-.05pt;width:365.65pt;height: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rMnIA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YqRI&#10;Dyt63nsdK6NsFuYzGFdAWKW2NnRIj+rVvGj63SGlq46olsfot5OB5CxkJO9SwsUZqLIbPmsGMQQK&#10;xGEdG9sHSBgDOsadnG474UePKHzMZ/nD43SKEb36ElJcE411/hPXPQpGiZ23RLSdr7RSsHlts1iG&#10;HF6cD7RIcU0IVZXeCCmjAKRCQ4kX08k0JjgtBQvOEOZsu6ukRQcSJBR/sUfw3IdZvVcsgnWcsPXF&#10;9kTIsw3FpQp40BjQuVhnjfxYpIv1fD3PR/lkth7laV2PnjdVPpptssdp/VBXVZ39DNSyvOgEY1wF&#10;dle9Zvnf6eHycs5Kuyn2NobkPXqcF5C9/kfScbNhmWdZ7DQ7be114yDRGHx5TuEN3N/Bvn/0q18A&#10;AAD//wMAUEsDBBQABgAIAAAAIQCTQNGS2gAAAAQBAAAPAAAAZHJzL2Rvd25yZXYueG1sTI5NT8Mw&#10;EETvSPwHa5G4oNZJ+SgN2VQVEgeOtJW4uvE2CcTrKHaa0F/PwgWOoxm9efl6cq06UR8azwjpPAFF&#10;XHrbcIWw373MHkGFaNia1jMhfFGAdXF5kZvM+pHf6LSNlRIIh8wg1DF2mdahrMmZMPcdsXRH3zsT&#10;JfaVtr0ZBe5avUiSB+1Mw/JQm46eayo/t4NDoDDcp8lm5ar963m8eV+cP8Zuh3h9NW2eQEWa4t8Y&#10;fvRFHQpxOviBbVAtwp3sEGYpKCmXt+kS1OE36yLX/+WLbwAAAP//AwBQSwECLQAUAAYACAAAACEA&#10;toM4kv4AAADhAQAAEwAAAAAAAAAAAAAAAAAAAAAAW0NvbnRlbnRfVHlwZXNdLnhtbFBLAQItABQA&#10;BgAIAAAAIQA4/SH/1gAAAJQBAAALAAAAAAAAAAAAAAAAAC8BAABfcmVscy8ucmVsc1BLAQItABQA&#10;BgAIAAAAIQCUJrMnIAIAADwEAAAOAAAAAAAAAAAAAAAAAC4CAABkcnMvZTJvRG9jLnhtbFBLAQIt&#10;ABQABgAIAAAAIQCTQNGS2gAAAAQBAAAPAAAAAAAAAAAAAAAAAHoEAABkcnMvZG93bnJldi54bWxQ&#10;SwUGAAAAAAQABADzAAAAgQUAAAAA&#10;"/>
          </w:pict>
        </mc:Fallback>
      </mc:AlternateContent>
    </w:r>
    <w:r>
      <w:rPr>
        <w:rFonts w:ascii="Antenna Light" w:hAnsi="Antenna Light"/>
        <w:color w:val="000000"/>
        <w:sz w:val="20"/>
      </w:rPr>
      <w:t>Auenwald, 12/08/2015</w:t>
    </w:r>
    <w:r>
      <w:rPr>
        <w:rFonts w:asciiTheme="minorHAnsi" w:hAnsiTheme="minorHAnsi"/>
        <w:noProof/>
      </w:rPr>
      <mc:AlternateContent>
        <mc:Choice Requires="wps">
          <w:drawing>
            <wp:anchor distT="0" distB="0" distL="114300" distR="114300" simplePos="0" relativeHeight="251667968" behindDoc="0" locked="0" layoutInCell="1" allowOverlap="1" wp14:anchorId="7709018E" wp14:editId="7FD603EF">
              <wp:simplePos x="0" y="0"/>
              <wp:positionH relativeFrom="page">
                <wp:posOffset>107950</wp:posOffset>
              </wp:positionH>
              <wp:positionV relativeFrom="page">
                <wp:posOffset>7560945</wp:posOffset>
              </wp:positionV>
              <wp:extent cx="14605" cy="14605"/>
              <wp:effectExtent l="3175" t="7620" r="1270" b="6350"/>
              <wp:wrapNone/>
              <wp:docPr id="6"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41C66FB1" id="Oval 12" o:spid="_x0000_s1026" style="position:absolute;margin-left:8.5pt;margin-top:595.35pt;width:1.15pt;height:1.1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WUAcwIAAOoEAAAOAAAAZHJzL2Uyb0RvYy54bWysVNtu2zAMfR+wfxD0nvoyJ62NOkWTLsOA&#10;bi3Q7QMUS46FyaImKXG6Yv8+Sk66tHsZhuVBISXqiIeH9OXVvldkJ6yToGuanaWUCN0Al3pT069f&#10;VpMLSpxnmjMFWtT0UTh6NX/75nIwlcihA8WFJQiiXTWYmnbemypJXNOJnrkzMELjYQu2Zx5du0m4&#10;ZQOi9yrJ03SWDGC5sdAI53D3Zjyk84jftqLxd23rhCeqppibj6uN6zqsyfySVRvLTCebQxrsH7Lo&#10;mdT46DPUDfOMbK38A6qXjQUHrT9roE+gbWUjIgdkk6Wv2Dx0zIjIBYvjzHOZ3P+DbT7v7i2RvKYz&#10;SjTrUaK7HVMky0NpBuMqjHgw9zaQc+YWmm+OaFh2TG/EtbUwdIJxTCgL8cmLC8FxeJWsh0/AEZlt&#10;PcQq7VvbB0DkT/ZRjMdnMcTekwY3s2KWTilp8GQ0Az6rjleNdf6DgJ4Eo6ZCKWlcKBar2O7W+TH6&#10;GBWzByX5SioVHbtZL5UlyLWmi9W7Mo+E8QF3GqZ0CNYQro2I4w4miW+Es5BuFPqpzPIiXeTlZDW7&#10;OJ8Uq2I6Kc/Ti0malYtylhZlcbP6GRLMiqqTnAt9K7U4Nl1W/J2oh/Yf2yW2HRlqWk7zaeT+Int3&#10;SjKNv6jSK5IWtpojO1YFLd8fbM+kGu3kZcZRBqR9/I+FiMoHscemWQN/ROEtoDQ4dviBQKMD+4OS&#10;AYetpu77lllBifqosXnKrCjCdEanmJ7n6NjTk/XpCdMNQtXUUzKaSz9O9NZYuenwpSzWQsM1Nlwr&#10;Yy+EZhyzOrQpDlRkcBj+MLGnfoz6/Yma/wIAAP//AwBQSwMEFAAGAAgAAAAhAFMJHN3fAAAACwEA&#10;AA8AAABkcnMvZG93bnJldi54bWxMj0FPwzAMhe9I/IfISNxYsk1irDSdENKEduBAx8Q1bbymonFK&#10;k63l3+NxgZP17Kfn7+WbyXfijENsA2mYzxQIpDrYlhoN7/vt3QOImAxZ0wVCDd8YYVNcX+Ums2Gk&#10;NzyXqREcQjEzGlxKfSZlrB16E2ehR+LbMQzeJJZDI+1gRg73nVwodS+9aYk/ONPjs8P6szx5DdXi&#10;sKteohqOH+Pu9at02xTlQevbm+npEUTCKf2Z4YLP6FAwUxVOZKPoWK+4SuI5X6sViItjvQRR/W6W&#10;CmSRy/8dih8AAAD//wMAUEsBAi0AFAAGAAgAAAAhALaDOJL+AAAA4QEAABMAAAAAAAAAAAAAAAAA&#10;AAAAAFtDb250ZW50X1R5cGVzXS54bWxQSwECLQAUAAYACAAAACEAOP0h/9YAAACUAQAACwAAAAAA&#10;AAAAAAAAAAAvAQAAX3JlbHMvLnJlbHNQSwECLQAUAAYACAAAACEAFFllAHMCAADqBAAADgAAAAAA&#10;AAAAAAAAAAAuAgAAZHJzL2Uyb0RvYy54bWxQSwECLQAUAAYACAAAACEAUwkc3d8AAAALAQAADwAA&#10;AAAAAAAAAAAAAADNBAAAZHJzL2Rvd25yZXYueG1sUEsFBgAAAAAEAAQA8wAAANkFAAAAAA==&#10;" fillcolor="#bf3922" stroked="f">
              <w10:wrap anchorx="page" anchory="page"/>
            </v:oval>
          </w:pict>
        </mc:Fallback>
      </mc:AlternateContent>
    </w:r>
    <w:r>
      <w:rPr>
        <w:rFonts w:asciiTheme="minorHAnsi" w:hAnsiTheme="minorHAnsi"/>
        <w:noProof/>
      </w:rPr>
      <mc:AlternateContent>
        <mc:Choice Requires="wps">
          <w:drawing>
            <wp:anchor distT="0" distB="0" distL="114300" distR="114300" simplePos="0" relativeHeight="251668992" behindDoc="0" locked="0" layoutInCell="1" allowOverlap="1" wp14:anchorId="2F8D96A1" wp14:editId="6912AFDA">
              <wp:simplePos x="0" y="0"/>
              <wp:positionH relativeFrom="page">
                <wp:posOffset>144145</wp:posOffset>
              </wp:positionH>
              <wp:positionV relativeFrom="page">
                <wp:posOffset>7560945</wp:posOffset>
              </wp:positionV>
              <wp:extent cx="14605" cy="14605"/>
              <wp:effectExtent l="1270" t="7620" r="3175" b="6350"/>
              <wp:wrapNone/>
              <wp:docPr id="5"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6BA8AFD8" id="Oval 13" o:spid="_x0000_s1026" style="position:absolute;margin-left:11.35pt;margin-top:595.35pt;width:1.15pt;height:1.1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cttcgIAAOoEAAAOAAAAZHJzL2Uyb0RvYy54bWysVG1v0zAQ/o7Ef7D8vc3L0m6Jlk7bShHS&#10;YJMGP8B1nMbC8RnbbToQ/52z044O+IAQ/eDe2efz89xzl8urfa/ITlgnQdc0m6aUCM2hkXpT008f&#10;V5MLSpxnumEKtKjpk3D0avH61eVgKpFDB6oRlmAS7arB1LTz3lRJ4ngneuamYITGwxZszzy6dpM0&#10;lg2YvVdJnqbzZADbGAtcOIe7y/GQLmL+thXc37etE56omiI2H1cb13VYk8UlqzaWmU7yAwz2Dyh6&#10;JjU++pxqyTwjWyt/S9VLbsFB66cc+gTaVnIROSCbLP2FzWPHjIhcsDjOPJfJ/b+0/MPuwRLZ1HRG&#10;iWY9SnS/Y4pkZ6E0g3EVRjyaBxvIOXMH/LMjGm47pjfi2loYOsEaBJSF+OTFheA4vErWw3toMDPb&#10;eohV2re2DwmRP9lHMZ6exRB7TzhuZsU8RUwcT0Yz5GfV8aqxzr8V0JNg1FQoJY0LxWIV2905P0Yf&#10;oyJ6ULJZSaWiYzfrW2UJcq3pzeqszPNIAEmehikdgjWEa2PGcQdB4hvhLMCNQn8rs7xIb/Jysppf&#10;nE+KVTGblOfpxSTNyptynhZlsVx9DwCzoupk0wh9J7U4Nl1W/J2oh/Yf2yW2HRlqWs7yWeT+Ar07&#10;JZnG359IWtjqBtmxKmj55mB7JtVoJy8RRxmQ9vE/FiIqH8Qem2YNzRMKbwGlwbHDDwQaHdivlAw4&#10;bDV1X7bMCkrUO43NU2ZFEaYzOsXsPEfHnp6sT0+Y5piqpp6S0bz140RvjZWbDl/KYi00XGPDtTL2&#10;QmjGEdWhTXGgIoPD8IeJPfVj1M9P1OIHAAAA//8DAFBLAwQUAAYACAAAACEAz9c45t4AAAALAQAA&#10;DwAAAGRycy9kb3ducmV2LnhtbEyPzU7DMBCE70i8g7VI3KhdI36axqkQUoV64ECg4urE2zgitoPt&#10;NuHtWbjAbXd2NPtNuZndwE4YUx+8guVCAEPfBtP7TsHb6/bqHljK2hs9BI8KvjDBpjo/K3VhwuRf&#10;8FTnjlGIT4VWYHMeC85Ta9HptAgjerodQnQ60xo7bqKeKNwNXApxy53uPX2wesRHi+1HfXQKGrnf&#10;NU9JxMP7tHv+rO02J75X6vJiflgDyzjnPzP84BM6VMTUhKM3iQ0KpLwjJ+nLlaCJHPKGyjW/yrUA&#10;XpX8f4fqGwAA//8DAFBLAQItABQABgAIAAAAIQC2gziS/gAAAOEBAAATAAAAAAAAAAAAAAAAAAAA&#10;AABbQ29udGVudF9UeXBlc10ueG1sUEsBAi0AFAAGAAgAAAAhADj9If/WAAAAlAEAAAsAAAAAAAAA&#10;AAAAAAAALwEAAF9yZWxzLy5yZWxzUEsBAi0AFAAGAAgAAAAhAKRhy21yAgAA6gQAAA4AAAAAAAAA&#10;AAAAAAAALgIAAGRycy9lMm9Eb2MueG1sUEsBAi0AFAAGAAgAAAAhAM/XOObeAAAACwEAAA8AAAAA&#10;AAAAAAAAAAAAzAQAAGRycy9kb3ducmV2LnhtbFBLBQYAAAAABAAEAPMAAADXBQAAAAA=&#10;" fillcolor="#bf3922" stroked="f">
              <w10:wrap anchorx="page" anchory="page"/>
            </v:oval>
          </w:pict>
        </mc:Fallback>
      </mc:AlternateContent>
    </w:r>
    <w:r>
      <w:rPr>
        <w:rFonts w:asciiTheme="minorHAnsi" w:hAnsiTheme="minorHAnsi"/>
        <w:noProof/>
      </w:rPr>
      <mc:AlternateContent>
        <mc:Choice Requires="wps">
          <w:drawing>
            <wp:anchor distT="0" distB="0" distL="114300" distR="114300" simplePos="0" relativeHeight="251666944" behindDoc="0" locked="0" layoutInCell="1" allowOverlap="1" wp14:anchorId="65D863A5" wp14:editId="0DE0DCEB">
              <wp:simplePos x="0" y="0"/>
              <wp:positionH relativeFrom="page">
                <wp:posOffset>0</wp:posOffset>
              </wp:positionH>
              <wp:positionV relativeFrom="page">
                <wp:posOffset>3960495</wp:posOffset>
              </wp:positionV>
              <wp:extent cx="179705" cy="0"/>
              <wp:effectExtent l="9525" t="7620" r="10795" b="1143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ABE0E2E" id="AutoShape 11" o:spid="_x0000_s1026" type="#_x0000_t32" style="position:absolute;margin-left:0;margin-top:311.85pt;width:14.15pt;height:0;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gZZJAIAADsEAAAOAAAAZHJzL2Uyb0RvYy54bWysU02P2jAQvVfqf7B8hyQQWIgIq20CvWy3&#10;SLv9AcZ2iFXHtmxDQFX/e8fmo6W9VFUvjp2ZeTNv3szi8dhJdODWCa1KnA1TjLiimgm1K/GXt/Vg&#10;hpHzRDEiteIlPnGHH5fv3y16U/CRbrVk3CIAUa7oTYlb702RJI62vCNuqA1XYGy07YiHp90lzJIe&#10;0DuZjNJ0mvTaMmM15c7B3/psxMuI3zSc+s9N47hHssRQm4+njec2nMlyQYqdJaYV9FIG+YcqOiIU&#10;JL1B1cQTtLfiD6hOUKudbvyQ6i7RTSMojxyATZb+xua1JYZHLtAcZ25tcv8Plr4cNhYJVuIcI0U6&#10;kOhp73XMjLIs9Kc3rgC3Sm1sYEiP6tU8a/rVIaWrlqgdj95vJwPBMSK5CwkPZyDLtv+kGfgQSBCb&#10;dWxsFyChDegYNTndNOFHjyj8zB7mD+kEI3o1JaS4xhnr/EeuOxQuJXbeErFrfaWVAuG1zWIWcnh2&#10;HnhA4DUgJFV6LaSM+kuF+hJPx5M0BjgtBQvG4ObsbltJiw4EJujDejwfjUJTAOzOzeq9YhGs5YSt&#10;LndPhDzfwV+qgAe8oJzL7Twi3+bpfDVbzfJBPpquBnla14OndZUPpuvsYVKP66qqs++htCwvWsEY&#10;V6G667hm+d+Nw2VxzoN2G9hbG5J79EgRir1+Y9FR2KDleSq2mp02NnQjaAwTGp0v2xRW4Nd39Pq5&#10;88sfAAAA//8DAFBLAwQUAAYACAAAACEATasg5twAAAAHAQAADwAAAGRycy9kb3ducmV2LnhtbEyP&#10;QUvDQBCF74L/YRnBm92YSlJiNkWUgqeC1YO9TbJjNjQ7G7LbJvn3riDocd57vPdNuZ1tLy40+s6x&#10;gvtVAoK4cbrjVsHH++5uA8IHZI29Y1KwkIdtdX1VYqHdxG90OYRWxBL2BSowIQyFlL4xZNGv3EAc&#10;vS83WgzxHFupR5xiue1lmiSZtNhxXDA40LOh5nQ4WwWf2XTcj8vePdQvO3w9mnyZTrlStzfz0yOI&#10;QHP4C8MPfkSHKjLV7szai15BfCQoyNJ1DiLa6WYNov4VZFXK//zVNwAAAP//AwBQSwECLQAUAAYA&#10;CAAAACEAtoM4kv4AAADhAQAAEwAAAAAAAAAAAAAAAAAAAAAAW0NvbnRlbnRfVHlwZXNdLnhtbFBL&#10;AQItABQABgAIAAAAIQA4/SH/1gAAAJQBAAALAAAAAAAAAAAAAAAAAC8BAABfcmVscy8ucmVsc1BL&#10;AQItABQABgAIAAAAIQCYwgZZJAIAADsEAAAOAAAAAAAAAAAAAAAAAC4CAABkcnMvZTJvRG9jLnht&#10;bFBLAQItABQABgAIAAAAIQBNqyDm3AAAAAcBAAAPAAAAAAAAAAAAAAAAAH4EAABkcnMvZG93bnJl&#10;di54bWxQSwUGAAAAAAQABADzAAAAhwUAAAAA&#10;" strokecolor="#bf3922" strokeweight=".5pt">
              <w10:wrap anchorx="page" anchory="page"/>
            </v:shape>
          </w:pict>
        </mc:Fallback>
      </mc:AlternateContent>
    </w:r>
    <w:r>
      <w:rPr>
        <w:noProof/>
      </w:rPr>
      <w:drawing>
        <wp:anchor distT="0" distB="0" distL="114300" distR="114300" simplePos="0" relativeHeight="251657728" behindDoc="0" locked="1" layoutInCell="0" allowOverlap="1" wp14:anchorId="3973A3E2" wp14:editId="2462E102">
          <wp:simplePos x="0" y="0"/>
          <wp:positionH relativeFrom="leftMargin">
            <wp:posOffset>5992495</wp:posOffset>
          </wp:positionH>
          <wp:positionV relativeFrom="topMargin">
            <wp:posOffset>647700</wp:posOffset>
          </wp:positionV>
          <wp:extent cx="1300480" cy="500380"/>
          <wp:effectExtent l="19050" t="0" r="0" b="0"/>
          <wp:wrapNone/>
          <wp:docPr id="1" name="Grafik 0" descr="Lorch-Log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ch-Logo-r.jpg"/>
                  <pic:cNvPicPr/>
                </pic:nvPicPr>
                <pic:blipFill>
                  <a:blip r:embed="rId1"/>
                  <a:stretch>
                    <a:fillRect/>
                  </a:stretch>
                </pic:blipFill>
                <pic:spPr>
                  <a:xfrm>
                    <a:off x="0" y="0"/>
                    <a:ext cx="1300480" cy="5003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3425"/>
    <w:multiLevelType w:val="hybridMultilevel"/>
    <w:tmpl w:val="7B5C1ED2"/>
    <w:lvl w:ilvl="0" w:tplc="4412F0B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5E1576"/>
    <w:multiLevelType w:val="hybridMultilevel"/>
    <w:tmpl w:val="DB002502"/>
    <w:lvl w:ilvl="0" w:tplc="5D6A3B2E">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64B6816"/>
    <w:multiLevelType w:val="hybridMultilevel"/>
    <w:tmpl w:val="B35E984A"/>
    <w:lvl w:ilvl="0" w:tplc="42702458">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DD95C84"/>
    <w:multiLevelType w:val="hybridMultilevel"/>
    <w:tmpl w:val="29948F78"/>
    <w:lvl w:ilvl="0" w:tplc="43580760">
      <w:start w:val="26"/>
      <w:numFmt w:val="bullet"/>
      <w:lvlText w:val=""/>
      <w:lvlJc w:val="left"/>
      <w:pPr>
        <w:ind w:left="720" w:hanging="360"/>
      </w:pPr>
      <w:rPr>
        <w:rFonts w:ascii="Wingdings" w:eastAsia="Calibri" w:hAnsi="Wingdings" w:cs="Open 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D80763D"/>
    <w:multiLevelType w:val="hybridMultilevel"/>
    <w:tmpl w:val="5AE8F2A0"/>
    <w:lvl w:ilvl="0" w:tplc="B74EB94E">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97152359">
    <w:abstractNumId w:val="1"/>
  </w:num>
  <w:num w:numId="2" w16cid:durableId="562831369">
    <w:abstractNumId w:val="2"/>
  </w:num>
  <w:num w:numId="3" w16cid:durableId="1043098721">
    <w:abstractNumId w:val="0"/>
  </w:num>
  <w:num w:numId="4" w16cid:durableId="426273694">
    <w:abstractNumId w:val="4"/>
  </w:num>
  <w:num w:numId="5" w16cid:durableId="43471187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68E"/>
    <w:rsid w:val="00000200"/>
    <w:rsid w:val="00005AC8"/>
    <w:rsid w:val="00017DE3"/>
    <w:rsid w:val="0002043F"/>
    <w:rsid w:val="00021591"/>
    <w:rsid w:val="00021991"/>
    <w:rsid w:val="000236C0"/>
    <w:rsid w:val="00023AB1"/>
    <w:rsid w:val="00024D7E"/>
    <w:rsid w:val="000274FB"/>
    <w:rsid w:val="000313EE"/>
    <w:rsid w:val="00033A8E"/>
    <w:rsid w:val="00035552"/>
    <w:rsid w:val="000373CC"/>
    <w:rsid w:val="00040D49"/>
    <w:rsid w:val="000416FB"/>
    <w:rsid w:val="00044891"/>
    <w:rsid w:val="0004561F"/>
    <w:rsid w:val="000472B5"/>
    <w:rsid w:val="00053179"/>
    <w:rsid w:val="000538D3"/>
    <w:rsid w:val="00054302"/>
    <w:rsid w:val="00057D12"/>
    <w:rsid w:val="0006190F"/>
    <w:rsid w:val="00061D53"/>
    <w:rsid w:val="000636B2"/>
    <w:rsid w:val="00066C96"/>
    <w:rsid w:val="000677ED"/>
    <w:rsid w:val="00067CBC"/>
    <w:rsid w:val="00070A78"/>
    <w:rsid w:val="00071E1A"/>
    <w:rsid w:val="00071E7C"/>
    <w:rsid w:val="00072DA0"/>
    <w:rsid w:val="00073C24"/>
    <w:rsid w:val="00081A08"/>
    <w:rsid w:val="00083FE3"/>
    <w:rsid w:val="00084F4F"/>
    <w:rsid w:val="00087EFD"/>
    <w:rsid w:val="0009120E"/>
    <w:rsid w:val="000A1E97"/>
    <w:rsid w:val="000A2C2C"/>
    <w:rsid w:val="000B3654"/>
    <w:rsid w:val="000B3A22"/>
    <w:rsid w:val="000C0A4C"/>
    <w:rsid w:val="000C1181"/>
    <w:rsid w:val="000C2152"/>
    <w:rsid w:val="000C3DC8"/>
    <w:rsid w:val="000C723D"/>
    <w:rsid w:val="000C7CB5"/>
    <w:rsid w:val="000D02CC"/>
    <w:rsid w:val="000D1864"/>
    <w:rsid w:val="000D2238"/>
    <w:rsid w:val="000D2B65"/>
    <w:rsid w:val="000D2E04"/>
    <w:rsid w:val="000E0084"/>
    <w:rsid w:val="000E4494"/>
    <w:rsid w:val="000E77E3"/>
    <w:rsid w:val="000F4E8A"/>
    <w:rsid w:val="000F4EAE"/>
    <w:rsid w:val="000F5839"/>
    <w:rsid w:val="000F586B"/>
    <w:rsid w:val="000F7C92"/>
    <w:rsid w:val="0010343E"/>
    <w:rsid w:val="00105046"/>
    <w:rsid w:val="00105758"/>
    <w:rsid w:val="00107C2D"/>
    <w:rsid w:val="001100E3"/>
    <w:rsid w:val="00111F9C"/>
    <w:rsid w:val="001126E8"/>
    <w:rsid w:val="0011342A"/>
    <w:rsid w:val="001144C6"/>
    <w:rsid w:val="001166D8"/>
    <w:rsid w:val="00117BD2"/>
    <w:rsid w:val="00120AAA"/>
    <w:rsid w:val="00121D9A"/>
    <w:rsid w:val="001220AE"/>
    <w:rsid w:val="00123536"/>
    <w:rsid w:val="0012381E"/>
    <w:rsid w:val="0012484D"/>
    <w:rsid w:val="00124E3C"/>
    <w:rsid w:val="00137C2D"/>
    <w:rsid w:val="00140A0E"/>
    <w:rsid w:val="001453C4"/>
    <w:rsid w:val="00145B2A"/>
    <w:rsid w:val="00146354"/>
    <w:rsid w:val="00147BB7"/>
    <w:rsid w:val="001560F7"/>
    <w:rsid w:val="0016044E"/>
    <w:rsid w:val="00160ADD"/>
    <w:rsid w:val="00161661"/>
    <w:rsid w:val="00162D31"/>
    <w:rsid w:val="00163239"/>
    <w:rsid w:val="0017215B"/>
    <w:rsid w:val="001723B5"/>
    <w:rsid w:val="00172EDA"/>
    <w:rsid w:val="0017318D"/>
    <w:rsid w:val="00174009"/>
    <w:rsid w:val="001743C1"/>
    <w:rsid w:val="00174F90"/>
    <w:rsid w:val="0017753E"/>
    <w:rsid w:val="00180395"/>
    <w:rsid w:val="00190A66"/>
    <w:rsid w:val="00190BC1"/>
    <w:rsid w:val="00191D52"/>
    <w:rsid w:val="00195313"/>
    <w:rsid w:val="00195795"/>
    <w:rsid w:val="001A19BA"/>
    <w:rsid w:val="001A204E"/>
    <w:rsid w:val="001A4B59"/>
    <w:rsid w:val="001A571B"/>
    <w:rsid w:val="001B1165"/>
    <w:rsid w:val="001B1883"/>
    <w:rsid w:val="001B30BA"/>
    <w:rsid w:val="001B67B5"/>
    <w:rsid w:val="001B76B5"/>
    <w:rsid w:val="001C0077"/>
    <w:rsid w:val="001C13C6"/>
    <w:rsid w:val="001C27A9"/>
    <w:rsid w:val="001C40CE"/>
    <w:rsid w:val="001C5375"/>
    <w:rsid w:val="001D3026"/>
    <w:rsid w:val="001D503F"/>
    <w:rsid w:val="001E4E68"/>
    <w:rsid w:val="001F0361"/>
    <w:rsid w:val="001F0F2C"/>
    <w:rsid w:val="001F1D28"/>
    <w:rsid w:val="001F7416"/>
    <w:rsid w:val="0020608F"/>
    <w:rsid w:val="0021249C"/>
    <w:rsid w:val="00213F09"/>
    <w:rsid w:val="00215F9E"/>
    <w:rsid w:val="00216FE2"/>
    <w:rsid w:val="00217327"/>
    <w:rsid w:val="00217428"/>
    <w:rsid w:val="00220EAA"/>
    <w:rsid w:val="00230947"/>
    <w:rsid w:val="002312FD"/>
    <w:rsid w:val="00235FBF"/>
    <w:rsid w:val="00236A10"/>
    <w:rsid w:val="00240AD0"/>
    <w:rsid w:val="00241335"/>
    <w:rsid w:val="002431AD"/>
    <w:rsid w:val="00243B84"/>
    <w:rsid w:val="00244725"/>
    <w:rsid w:val="00246673"/>
    <w:rsid w:val="00247372"/>
    <w:rsid w:val="00247605"/>
    <w:rsid w:val="00247AF7"/>
    <w:rsid w:val="00250831"/>
    <w:rsid w:val="00253BF5"/>
    <w:rsid w:val="0025429A"/>
    <w:rsid w:val="00256619"/>
    <w:rsid w:val="0026129F"/>
    <w:rsid w:val="002628DF"/>
    <w:rsid w:val="00262BAC"/>
    <w:rsid w:val="00265414"/>
    <w:rsid w:val="00265D24"/>
    <w:rsid w:val="002706DB"/>
    <w:rsid w:val="00272201"/>
    <w:rsid w:val="0027411B"/>
    <w:rsid w:val="002747B2"/>
    <w:rsid w:val="00282742"/>
    <w:rsid w:val="00283392"/>
    <w:rsid w:val="00284DCC"/>
    <w:rsid w:val="00285575"/>
    <w:rsid w:val="00285A24"/>
    <w:rsid w:val="00286F6C"/>
    <w:rsid w:val="00290E6D"/>
    <w:rsid w:val="00291473"/>
    <w:rsid w:val="00293AD9"/>
    <w:rsid w:val="00294B48"/>
    <w:rsid w:val="00294D1E"/>
    <w:rsid w:val="00295A83"/>
    <w:rsid w:val="002A413E"/>
    <w:rsid w:val="002B05B6"/>
    <w:rsid w:val="002B50EA"/>
    <w:rsid w:val="002B55CC"/>
    <w:rsid w:val="002B5E04"/>
    <w:rsid w:val="002B7909"/>
    <w:rsid w:val="002D04E0"/>
    <w:rsid w:val="002D1A95"/>
    <w:rsid w:val="002D2D7B"/>
    <w:rsid w:val="002D3389"/>
    <w:rsid w:val="002D3602"/>
    <w:rsid w:val="002E3F6B"/>
    <w:rsid w:val="002F2145"/>
    <w:rsid w:val="002F2DF0"/>
    <w:rsid w:val="002F3B90"/>
    <w:rsid w:val="002F61BC"/>
    <w:rsid w:val="002F730A"/>
    <w:rsid w:val="0030081A"/>
    <w:rsid w:val="00301BCF"/>
    <w:rsid w:val="0030239C"/>
    <w:rsid w:val="00306925"/>
    <w:rsid w:val="00306CBC"/>
    <w:rsid w:val="00307663"/>
    <w:rsid w:val="003117BF"/>
    <w:rsid w:val="0031196A"/>
    <w:rsid w:val="00313ACC"/>
    <w:rsid w:val="003169B4"/>
    <w:rsid w:val="003170EE"/>
    <w:rsid w:val="00320F8D"/>
    <w:rsid w:val="0032123A"/>
    <w:rsid w:val="00321C39"/>
    <w:rsid w:val="003220C5"/>
    <w:rsid w:val="00324B59"/>
    <w:rsid w:val="00327F8D"/>
    <w:rsid w:val="0033355C"/>
    <w:rsid w:val="00334008"/>
    <w:rsid w:val="00334C0E"/>
    <w:rsid w:val="00336B07"/>
    <w:rsid w:val="00336E58"/>
    <w:rsid w:val="0033708E"/>
    <w:rsid w:val="0033771C"/>
    <w:rsid w:val="00337798"/>
    <w:rsid w:val="00342627"/>
    <w:rsid w:val="00345F03"/>
    <w:rsid w:val="003464B9"/>
    <w:rsid w:val="003469F9"/>
    <w:rsid w:val="00350AB2"/>
    <w:rsid w:val="00350F17"/>
    <w:rsid w:val="00352AD8"/>
    <w:rsid w:val="003538EB"/>
    <w:rsid w:val="003601E5"/>
    <w:rsid w:val="00361BA5"/>
    <w:rsid w:val="003622DD"/>
    <w:rsid w:val="0037013D"/>
    <w:rsid w:val="0037138B"/>
    <w:rsid w:val="00372D54"/>
    <w:rsid w:val="003736EB"/>
    <w:rsid w:val="00374471"/>
    <w:rsid w:val="00374715"/>
    <w:rsid w:val="00375951"/>
    <w:rsid w:val="00375C80"/>
    <w:rsid w:val="003775D4"/>
    <w:rsid w:val="0038026C"/>
    <w:rsid w:val="0038178A"/>
    <w:rsid w:val="00382ED0"/>
    <w:rsid w:val="00383375"/>
    <w:rsid w:val="0038667C"/>
    <w:rsid w:val="003869D1"/>
    <w:rsid w:val="00390251"/>
    <w:rsid w:val="00390F5F"/>
    <w:rsid w:val="003937D3"/>
    <w:rsid w:val="00395331"/>
    <w:rsid w:val="00397055"/>
    <w:rsid w:val="0039739F"/>
    <w:rsid w:val="003973A5"/>
    <w:rsid w:val="00397AB6"/>
    <w:rsid w:val="003A411B"/>
    <w:rsid w:val="003A6092"/>
    <w:rsid w:val="003A7F4C"/>
    <w:rsid w:val="003B0B58"/>
    <w:rsid w:val="003B121E"/>
    <w:rsid w:val="003B1E90"/>
    <w:rsid w:val="003B289A"/>
    <w:rsid w:val="003B4328"/>
    <w:rsid w:val="003B798F"/>
    <w:rsid w:val="003B7C70"/>
    <w:rsid w:val="003C13D2"/>
    <w:rsid w:val="003C22E5"/>
    <w:rsid w:val="003C5329"/>
    <w:rsid w:val="003C6349"/>
    <w:rsid w:val="003C724C"/>
    <w:rsid w:val="003D32FB"/>
    <w:rsid w:val="003D50E2"/>
    <w:rsid w:val="003E1BB8"/>
    <w:rsid w:val="003E2497"/>
    <w:rsid w:val="003E2B39"/>
    <w:rsid w:val="003E2B76"/>
    <w:rsid w:val="003E6D81"/>
    <w:rsid w:val="003F2E92"/>
    <w:rsid w:val="003F71D9"/>
    <w:rsid w:val="003F7427"/>
    <w:rsid w:val="00401363"/>
    <w:rsid w:val="00402189"/>
    <w:rsid w:val="00402F9A"/>
    <w:rsid w:val="00404AC0"/>
    <w:rsid w:val="004066F9"/>
    <w:rsid w:val="00412086"/>
    <w:rsid w:val="004124F0"/>
    <w:rsid w:val="0041334F"/>
    <w:rsid w:val="00415E92"/>
    <w:rsid w:val="00416000"/>
    <w:rsid w:val="004216E4"/>
    <w:rsid w:val="004219B9"/>
    <w:rsid w:val="00421D21"/>
    <w:rsid w:val="00430EC2"/>
    <w:rsid w:val="00435737"/>
    <w:rsid w:val="00436504"/>
    <w:rsid w:val="00440482"/>
    <w:rsid w:val="004437D1"/>
    <w:rsid w:val="004475A8"/>
    <w:rsid w:val="00450FE3"/>
    <w:rsid w:val="0045204A"/>
    <w:rsid w:val="0045296C"/>
    <w:rsid w:val="00454C53"/>
    <w:rsid w:val="00455215"/>
    <w:rsid w:val="00455423"/>
    <w:rsid w:val="00456078"/>
    <w:rsid w:val="00456D33"/>
    <w:rsid w:val="00457341"/>
    <w:rsid w:val="00460928"/>
    <w:rsid w:val="00460A7B"/>
    <w:rsid w:val="00462F5C"/>
    <w:rsid w:val="00463281"/>
    <w:rsid w:val="004665B4"/>
    <w:rsid w:val="0046697F"/>
    <w:rsid w:val="004675EC"/>
    <w:rsid w:val="004725AB"/>
    <w:rsid w:val="0047539A"/>
    <w:rsid w:val="00476143"/>
    <w:rsid w:val="004767CC"/>
    <w:rsid w:val="004800C6"/>
    <w:rsid w:val="0048158B"/>
    <w:rsid w:val="00482CEE"/>
    <w:rsid w:val="00484710"/>
    <w:rsid w:val="00484C16"/>
    <w:rsid w:val="004856E8"/>
    <w:rsid w:val="00485953"/>
    <w:rsid w:val="00487540"/>
    <w:rsid w:val="00491001"/>
    <w:rsid w:val="00491667"/>
    <w:rsid w:val="004A24ED"/>
    <w:rsid w:val="004A35C2"/>
    <w:rsid w:val="004A634C"/>
    <w:rsid w:val="004A7064"/>
    <w:rsid w:val="004A76D3"/>
    <w:rsid w:val="004B11BE"/>
    <w:rsid w:val="004B1303"/>
    <w:rsid w:val="004B22E0"/>
    <w:rsid w:val="004B3A0E"/>
    <w:rsid w:val="004B3E21"/>
    <w:rsid w:val="004B50B8"/>
    <w:rsid w:val="004B6B0D"/>
    <w:rsid w:val="004B7D6A"/>
    <w:rsid w:val="004B7F11"/>
    <w:rsid w:val="004C2AD7"/>
    <w:rsid w:val="004C30B1"/>
    <w:rsid w:val="004C5878"/>
    <w:rsid w:val="004C7647"/>
    <w:rsid w:val="004C7691"/>
    <w:rsid w:val="004D0009"/>
    <w:rsid w:val="004D36FB"/>
    <w:rsid w:val="004D51D3"/>
    <w:rsid w:val="004D7B4D"/>
    <w:rsid w:val="004E2BCC"/>
    <w:rsid w:val="004E33FA"/>
    <w:rsid w:val="004E36AB"/>
    <w:rsid w:val="004E4CDF"/>
    <w:rsid w:val="004E5036"/>
    <w:rsid w:val="004E60C3"/>
    <w:rsid w:val="004E6F79"/>
    <w:rsid w:val="004F0F03"/>
    <w:rsid w:val="004F0F5A"/>
    <w:rsid w:val="004F110B"/>
    <w:rsid w:val="004F2F97"/>
    <w:rsid w:val="00501E2C"/>
    <w:rsid w:val="00503918"/>
    <w:rsid w:val="00504D6B"/>
    <w:rsid w:val="00504E38"/>
    <w:rsid w:val="00505034"/>
    <w:rsid w:val="005058FE"/>
    <w:rsid w:val="0050646E"/>
    <w:rsid w:val="00507E2A"/>
    <w:rsid w:val="005111D8"/>
    <w:rsid w:val="00511E32"/>
    <w:rsid w:val="00511FDE"/>
    <w:rsid w:val="0051205F"/>
    <w:rsid w:val="005140CD"/>
    <w:rsid w:val="005165D8"/>
    <w:rsid w:val="005207BA"/>
    <w:rsid w:val="00522EA2"/>
    <w:rsid w:val="00523880"/>
    <w:rsid w:val="00531B0F"/>
    <w:rsid w:val="00535396"/>
    <w:rsid w:val="00535F75"/>
    <w:rsid w:val="00537C46"/>
    <w:rsid w:val="00537E98"/>
    <w:rsid w:val="0054055E"/>
    <w:rsid w:val="005409DE"/>
    <w:rsid w:val="00542731"/>
    <w:rsid w:val="0054322C"/>
    <w:rsid w:val="005432A9"/>
    <w:rsid w:val="005470F3"/>
    <w:rsid w:val="005479D8"/>
    <w:rsid w:val="00553CD0"/>
    <w:rsid w:val="00553ECC"/>
    <w:rsid w:val="00556475"/>
    <w:rsid w:val="0055647B"/>
    <w:rsid w:val="005573DC"/>
    <w:rsid w:val="00561B9D"/>
    <w:rsid w:val="0056304C"/>
    <w:rsid w:val="00563451"/>
    <w:rsid w:val="0056400B"/>
    <w:rsid w:val="005652B6"/>
    <w:rsid w:val="00567B93"/>
    <w:rsid w:val="005719A0"/>
    <w:rsid w:val="00571E00"/>
    <w:rsid w:val="005747CA"/>
    <w:rsid w:val="00574E1F"/>
    <w:rsid w:val="00575B48"/>
    <w:rsid w:val="005841E7"/>
    <w:rsid w:val="00584AD2"/>
    <w:rsid w:val="00586E3B"/>
    <w:rsid w:val="00587123"/>
    <w:rsid w:val="005908B8"/>
    <w:rsid w:val="00593D96"/>
    <w:rsid w:val="005954AC"/>
    <w:rsid w:val="00595715"/>
    <w:rsid w:val="00595CC6"/>
    <w:rsid w:val="005A2F7B"/>
    <w:rsid w:val="005A43E6"/>
    <w:rsid w:val="005A4468"/>
    <w:rsid w:val="005A7637"/>
    <w:rsid w:val="005B23F4"/>
    <w:rsid w:val="005B7F01"/>
    <w:rsid w:val="005C0780"/>
    <w:rsid w:val="005C0E5C"/>
    <w:rsid w:val="005C2232"/>
    <w:rsid w:val="005C2C44"/>
    <w:rsid w:val="005C2EFD"/>
    <w:rsid w:val="005C569E"/>
    <w:rsid w:val="005D2111"/>
    <w:rsid w:val="005D407A"/>
    <w:rsid w:val="005D61CD"/>
    <w:rsid w:val="005D6C31"/>
    <w:rsid w:val="005D6F47"/>
    <w:rsid w:val="005E0488"/>
    <w:rsid w:val="005E114E"/>
    <w:rsid w:val="005E1B10"/>
    <w:rsid w:val="005E2E48"/>
    <w:rsid w:val="005E42AE"/>
    <w:rsid w:val="005E4512"/>
    <w:rsid w:val="005E4771"/>
    <w:rsid w:val="005E6B74"/>
    <w:rsid w:val="005E6E55"/>
    <w:rsid w:val="005E7BBF"/>
    <w:rsid w:val="005F0E40"/>
    <w:rsid w:val="005F232A"/>
    <w:rsid w:val="005F3A7D"/>
    <w:rsid w:val="005F51E6"/>
    <w:rsid w:val="005F5471"/>
    <w:rsid w:val="00601E81"/>
    <w:rsid w:val="00604705"/>
    <w:rsid w:val="00606058"/>
    <w:rsid w:val="00606A51"/>
    <w:rsid w:val="006075F9"/>
    <w:rsid w:val="00611CE4"/>
    <w:rsid w:val="006122DD"/>
    <w:rsid w:val="00613DC0"/>
    <w:rsid w:val="00613DF7"/>
    <w:rsid w:val="00616B87"/>
    <w:rsid w:val="00617FB6"/>
    <w:rsid w:val="006200B3"/>
    <w:rsid w:val="00621904"/>
    <w:rsid w:val="0062316A"/>
    <w:rsid w:val="00624D90"/>
    <w:rsid w:val="00626FEB"/>
    <w:rsid w:val="00627C7B"/>
    <w:rsid w:val="0063085A"/>
    <w:rsid w:val="006347F9"/>
    <w:rsid w:val="00634FC8"/>
    <w:rsid w:val="0063778C"/>
    <w:rsid w:val="006408F1"/>
    <w:rsid w:val="0064191F"/>
    <w:rsid w:val="006427DF"/>
    <w:rsid w:val="006439D5"/>
    <w:rsid w:val="00643B5B"/>
    <w:rsid w:val="006468FA"/>
    <w:rsid w:val="00646EA4"/>
    <w:rsid w:val="00650387"/>
    <w:rsid w:val="00650792"/>
    <w:rsid w:val="00651C67"/>
    <w:rsid w:val="006548AA"/>
    <w:rsid w:val="00656BF6"/>
    <w:rsid w:val="006628CA"/>
    <w:rsid w:val="006639A8"/>
    <w:rsid w:val="00663C73"/>
    <w:rsid w:val="00666244"/>
    <w:rsid w:val="006741FF"/>
    <w:rsid w:val="00674668"/>
    <w:rsid w:val="00681594"/>
    <w:rsid w:val="00683BB4"/>
    <w:rsid w:val="00685886"/>
    <w:rsid w:val="00685E05"/>
    <w:rsid w:val="00687063"/>
    <w:rsid w:val="00690887"/>
    <w:rsid w:val="00691132"/>
    <w:rsid w:val="006918A0"/>
    <w:rsid w:val="006918A2"/>
    <w:rsid w:val="00691A37"/>
    <w:rsid w:val="00693420"/>
    <w:rsid w:val="00693B79"/>
    <w:rsid w:val="00694ACA"/>
    <w:rsid w:val="0069622F"/>
    <w:rsid w:val="0069683B"/>
    <w:rsid w:val="006972E5"/>
    <w:rsid w:val="006973E8"/>
    <w:rsid w:val="006A05A8"/>
    <w:rsid w:val="006A4E53"/>
    <w:rsid w:val="006B07A8"/>
    <w:rsid w:val="006B08C7"/>
    <w:rsid w:val="006B364F"/>
    <w:rsid w:val="006B430A"/>
    <w:rsid w:val="006B4F3D"/>
    <w:rsid w:val="006B5F95"/>
    <w:rsid w:val="006B737B"/>
    <w:rsid w:val="006C2BFE"/>
    <w:rsid w:val="006D4AAE"/>
    <w:rsid w:val="006D5205"/>
    <w:rsid w:val="006D65B0"/>
    <w:rsid w:val="006E1411"/>
    <w:rsid w:val="006E4032"/>
    <w:rsid w:val="006E42AD"/>
    <w:rsid w:val="006E56C5"/>
    <w:rsid w:val="006E69B9"/>
    <w:rsid w:val="006F0C6B"/>
    <w:rsid w:val="006F3200"/>
    <w:rsid w:val="006F6659"/>
    <w:rsid w:val="006F7CCB"/>
    <w:rsid w:val="00701B8F"/>
    <w:rsid w:val="007041EB"/>
    <w:rsid w:val="007047D0"/>
    <w:rsid w:val="007072E9"/>
    <w:rsid w:val="00710C50"/>
    <w:rsid w:val="00711696"/>
    <w:rsid w:val="00714D35"/>
    <w:rsid w:val="00715674"/>
    <w:rsid w:val="00720429"/>
    <w:rsid w:val="0072430A"/>
    <w:rsid w:val="007302C2"/>
    <w:rsid w:val="00731610"/>
    <w:rsid w:val="0073429F"/>
    <w:rsid w:val="0073617D"/>
    <w:rsid w:val="007365CF"/>
    <w:rsid w:val="007379FC"/>
    <w:rsid w:val="0074329E"/>
    <w:rsid w:val="0074382C"/>
    <w:rsid w:val="007455AF"/>
    <w:rsid w:val="00746B23"/>
    <w:rsid w:val="00751414"/>
    <w:rsid w:val="00760474"/>
    <w:rsid w:val="007623EE"/>
    <w:rsid w:val="007639FA"/>
    <w:rsid w:val="0076473B"/>
    <w:rsid w:val="00765BC0"/>
    <w:rsid w:val="00766F3F"/>
    <w:rsid w:val="007672A5"/>
    <w:rsid w:val="00771090"/>
    <w:rsid w:val="007715AF"/>
    <w:rsid w:val="007732F4"/>
    <w:rsid w:val="007734FB"/>
    <w:rsid w:val="00776EF4"/>
    <w:rsid w:val="00777623"/>
    <w:rsid w:val="00780F29"/>
    <w:rsid w:val="007826CC"/>
    <w:rsid w:val="00782C5D"/>
    <w:rsid w:val="00783FD7"/>
    <w:rsid w:val="0078614C"/>
    <w:rsid w:val="00790303"/>
    <w:rsid w:val="00790347"/>
    <w:rsid w:val="0079492C"/>
    <w:rsid w:val="007A064F"/>
    <w:rsid w:val="007A0E5D"/>
    <w:rsid w:val="007A1D9B"/>
    <w:rsid w:val="007A2CA0"/>
    <w:rsid w:val="007A3A17"/>
    <w:rsid w:val="007A3B18"/>
    <w:rsid w:val="007A7CBD"/>
    <w:rsid w:val="007B0164"/>
    <w:rsid w:val="007B3616"/>
    <w:rsid w:val="007B396D"/>
    <w:rsid w:val="007B634A"/>
    <w:rsid w:val="007B6DBC"/>
    <w:rsid w:val="007C0298"/>
    <w:rsid w:val="007C1A7F"/>
    <w:rsid w:val="007C2966"/>
    <w:rsid w:val="007C43BF"/>
    <w:rsid w:val="007C4CE5"/>
    <w:rsid w:val="007C6924"/>
    <w:rsid w:val="007C7D18"/>
    <w:rsid w:val="007D1FB0"/>
    <w:rsid w:val="007D6F6B"/>
    <w:rsid w:val="007E055F"/>
    <w:rsid w:val="007E061F"/>
    <w:rsid w:val="007E0A88"/>
    <w:rsid w:val="007E13F8"/>
    <w:rsid w:val="007E2939"/>
    <w:rsid w:val="007E316F"/>
    <w:rsid w:val="007E34B0"/>
    <w:rsid w:val="007E5D65"/>
    <w:rsid w:val="007E6068"/>
    <w:rsid w:val="007E73B9"/>
    <w:rsid w:val="007F1831"/>
    <w:rsid w:val="007F30EE"/>
    <w:rsid w:val="00801E8E"/>
    <w:rsid w:val="00801FA9"/>
    <w:rsid w:val="00802164"/>
    <w:rsid w:val="00802E1B"/>
    <w:rsid w:val="008052A2"/>
    <w:rsid w:val="008076C7"/>
    <w:rsid w:val="008102FF"/>
    <w:rsid w:val="008109C1"/>
    <w:rsid w:val="0081148E"/>
    <w:rsid w:val="00811EFF"/>
    <w:rsid w:val="00814CC2"/>
    <w:rsid w:val="00814E2F"/>
    <w:rsid w:val="00815854"/>
    <w:rsid w:val="00815B05"/>
    <w:rsid w:val="00816396"/>
    <w:rsid w:val="00816408"/>
    <w:rsid w:val="00817DF2"/>
    <w:rsid w:val="00820698"/>
    <w:rsid w:val="00820B34"/>
    <w:rsid w:val="008229AB"/>
    <w:rsid w:val="00822B75"/>
    <w:rsid w:val="0082483D"/>
    <w:rsid w:val="00825A3D"/>
    <w:rsid w:val="00832877"/>
    <w:rsid w:val="00835CF1"/>
    <w:rsid w:val="00843695"/>
    <w:rsid w:val="008441D6"/>
    <w:rsid w:val="00844A51"/>
    <w:rsid w:val="008471F0"/>
    <w:rsid w:val="0085331F"/>
    <w:rsid w:val="008564DD"/>
    <w:rsid w:val="00856AB5"/>
    <w:rsid w:val="00857A7E"/>
    <w:rsid w:val="008638F9"/>
    <w:rsid w:val="00863DD5"/>
    <w:rsid w:val="0086595B"/>
    <w:rsid w:val="00866CE6"/>
    <w:rsid w:val="00870B06"/>
    <w:rsid w:val="00871520"/>
    <w:rsid w:val="0087239D"/>
    <w:rsid w:val="0088146F"/>
    <w:rsid w:val="00885218"/>
    <w:rsid w:val="00886BD8"/>
    <w:rsid w:val="008876DD"/>
    <w:rsid w:val="00890746"/>
    <w:rsid w:val="0089099C"/>
    <w:rsid w:val="008919C8"/>
    <w:rsid w:val="008920E9"/>
    <w:rsid w:val="0089313C"/>
    <w:rsid w:val="00893311"/>
    <w:rsid w:val="00897A30"/>
    <w:rsid w:val="008A291C"/>
    <w:rsid w:val="008A2CF8"/>
    <w:rsid w:val="008A4571"/>
    <w:rsid w:val="008B04E8"/>
    <w:rsid w:val="008B30CC"/>
    <w:rsid w:val="008B32F4"/>
    <w:rsid w:val="008B491A"/>
    <w:rsid w:val="008C09C0"/>
    <w:rsid w:val="008C0DF3"/>
    <w:rsid w:val="008C120D"/>
    <w:rsid w:val="008C2BE6"/>
    <w:rsid w:val="008C5D3B"/>
    <w:rsid w:val="008C7A76"/>
    <w:rsid w:val="008D1288"/>
    <w:rsid w:val="008D2849"/>
    <w:rsid w:val="008D3965"/>
    <w:rsid w:val="008D4C16"/>
    <w:rsid w:val="008D74E1"/>
    <w:rsid w:val="008E33E8"/>
    <w:rsid w:val="008E4E70"/>
    <w:rsid w:val="008E5AF4"/>
    <w:rsid w:val="008E61E5"/>
    <w:rsid w:val="008F0A34"/>
    <w:rsid w:val="008F4CF0"/>
    <w:rsid w:val="008F579C"/>
    <w:rsid w:val="0090311C"/>
    <w:rsid w:val="009046BD"/>
    <w:rsid w:val="00904BE9"/>
    <w:rsid w:val="00904EA3"/>
    <w:rsid w:val="00906A9E"/>
    <w:rsid w:val="00924A5B"/>
    <w:rsid w:val="009257E1"/>
    <w:rsid w:val="0093000F"/>
    <w:rsid w:val="00931380"/>
    <w:rsid w:val="0093171E"/>
    <w:rsid w:val="00933094"/>
    <w:rsid w:val="00934CF2"/>
    <w:rsid w:val="00937D00"/>
    <w:rsid w:val="00940C39"/>
    <w:rsid w:val="009426C8"/>
    <w:rsid w:val="00951389"/>
    <w:rsid w:val="009519B1"/>
    <w:rsid w:val="00951CDC"/>
    <w:rsid w:val="00952103"/>
    <w:rsid w:val="00952968"/>
    <w:rsid w:val="00953090"/>
    <w:rsid w:val="009559A2"/>
    <w:rsid w:val="00955FF9"/>
    <w:rsid w:val="00957401"/>
    <w:rsid w:val="00957DB9"/>
    <w:rsid w:val="00961C62"/>
    <w:rsid w:val="009655AC"/>
    <w:rsid w:val="00966866"/>
    <w:rsid w:val="00966B50"/>
    <w:rsid w:val="00973376"/>
    <w:rsid w:val="0097368E"/>
    <w:rsid w:val="00974267"/>
    <w:rsid w:val="00974316"/>
    <w:rsid w:val="009825D9"/>
    <w:rsid w:val="00982993"/>
    <w:rsid w:val="00982AB6"/>
    <w:rsid w:val="00983979"/>
    <w:rsid w:val="0098448F"/>
    <w:rsid w:val="00990A1E"/>
    <w:rsid w:val="00990E85"/>
    <w:rsid w:val="009914E8"/>
    <w:rsid w:val="00991E53"/>
    <w:rsid w:val="009925C4"/>
    <w:rsid w:val="009928EF"/>
    <w:rsid w:val="00992D99"/>
    <w:rsid w:val="009946C3"/>
    <w:rsid w:val="00994CF6"/>
    <w:rsid w:val="009A097E"/>
    <w:rsid w:val="009A0F87"/>
    <w:rsid w:val="009A1E0A"/>
    <w:rsid w:val="009A2939"/>
    <w:rsid w:val="009A4C1B"/>
    <w:rsid w:val="009A50DE"/>
    <w:rsid w:val="009A5297"/>
    <w:rsid w:val="009A5D47"/>
    <w:rsid w:val="009B000C"/>
    <w:rsid w:val="009B04C6"/>
    <w:rsid w:val="009B0E69"/>
    <w:rsid w:val="009B4643"/>
    <w:rsid w:val="009B4D54"/>
    <w:rsid w:val="009B5679"/>
    <w:rsid w:val="009B5878"/>
    <w:rsid w:val="009B5A77"/>
    <w:rsid w:val="009B7341"/>
    <w:rsid w:val="009C0C0C"/>
    <w:rsid w:val="009C3983"/>
    <w:rsid w:val="009C3A24"/>
    <w:rsid w:val="009C3FAD"/>
    <w:rsid w:val="009C415B"/>
    <w:rsid w:val="009C41FD"/>
    <w:rsid w:val="009C6B27"/>
    <w:rsid w:val="009C6BBE"/>
    <w:rsid w:val="009C7446"/>
    <w:rsid w:val="009D0959"/>
    <w:rsid w:val="009D3014"/>
    <w:rsid w:val="009D4939"/>
    <w:rsid w:val="009D6690"/>
    <w:rsid w:val="009D6722"/>
    <w:rsid w:val="009E2AE8"/>
    <w:rsid w:val="009E3262"/>
    <w:rsid w:val="009E3A30"/>
    <w:rsid w:val="009E3BCD"/>
    <w:rsid w:val="009E468A"/>
    <w:rsid w:val="009E4D4F"/>
    <w:rsid w:val="009F12F8"/>
    <w:rsid w:val="009F606B"/>
    <w:rsid w:val="009F6548"/>
    <w:rsid w:val="009F7111"/>
    <w:rsid w:val="00A0040F"/>
    <w:rsid w:val="00A0185E"/>
    <w:rsid w:val="00A01FB5"/>
    <w:rsid w:val="00A07D2B"/>
    <w:rsid w:val="00A11BA6"/>
    <w:rsid w:val="00A1327B"/>
    <w:rsid w:val="00A138F9"/>
    <w:rsid w:val="00A14063"/>
    <w:rsid w:val="00A15936"/>
    <w:rsid w:val="00A17DCE"/>
    <w:rsid w:val="00A17FA4"/>
    <w:rsid w:val="00A250D8"/>
    <w:rsid w:val="00A25ACA"/>
    <w:rsid w:val="00A324AD"/>
    <w:rsid w:val="00A3321E"/>
    <w:rsid w:val="00A366D0"/>
    <w:rsid w:val="00A431C9"/>
    <w:rsid w:val="00A44E87"/>
    <w:rsid w:val="00A4573E"/>
    <w:rsid w:val="00A45B7C"/>
    <w:rsid w:val="00A45F9C"/>
    <w:rsid w:val="00A475FA"/>
    <w:rsid w:val="00A521FC"/>
    <w:rsid w:val="00A526AA"/>
    <w:rsid w:val="00A54DDE"/>
    <w:rsid w:val="00A60CBC"/>
    <w:rsid w:val="00A623E8"/>
    <w:rsid w:val="00A62573"/>
    <w:rsid w:val="00A65266"/>
    <w:rsid w:val="00A675EF"/>
    <w:rsid w:val="00A70D4A"/>
    <w:rsid w:val="00A71A7C"/>
    <w:rsid w:val="00A73794"/>
    <w:rsid w:val="00A7431F"/>
    <w:rsid w:val="00A76691"/>
    <w:rsid w:val="00A7778A"/>
    <w:rsid w:val="00A807C2"/>
    <w:rsid w:val="00A8505F"/>
    <w:rsid w:val="00A86F17"/>
    <w:rsid w:val="00A91F7F"/>
    <w:rsid w:val="00A9347D"/>
    <w:rsid w:val="00A944F7"/>
    <w:rsid w:val="00A95514"/>
    <w:rsid w:val="00A96653"/>
    <w:rsid w:val="00A9797E"/>
    <w:rsid w:val="00AA1FFF"/>
    <w:rsid w:val="00AA20DD"/>
    <w:rsid w:val="00AA5494"/>
    <w:rsid w:val="00AA6874"/>
    <w:rsid w:val="00AB1387"/>
    <w:rsid w:val="00AB3170"/>
    <w:rsid w:val="00AB3BAD"/>
    <w:rsid w:val="00AB48C4"/>
    <w:rsid w:val="00AB4D43"/>
    <w:rsid w:val="00AB4F1D"/>
    <w:rsid w:val="00AB5B5F"/>
    <w:rsid w:val="00AC056F"/>
    <w:rsid w:val="00AC19BB"/>
    <w:rsid w:val="00AC1D56"/>
    <w:rsid w:val="00AC3BF7"/>
    <w:rsid w:val="00AC3E56"/>
    <w:rsid w:val="00AC43C7"/>
    <w:rsid w:val="00AC526C"/>
    <w:rsid w:val="00AD1710"/>
    <w:rsid w:val="00AD1D59"/>
    <w:rsid w:val="00AD2252"/>
    <w:rsid w:val="00AD26C8"/>
    <w:rsid w:val="00AD2E0F"/>
    <w:rsid w:val="00AD3F4C"/>
    <w:rsid w:val="00AD3F88"/>
    <w:rsid w:val="00AD4118"/>
    <w:rsid w:val="00AD4FF8"/>
    <w:rsid w:val="00AE0323"/>
    <w:rsid w:val="00AE0CB0"/>
    <w:rsid w:val="00AE17C8"/>
    <w:rsid w:val="00AE20C4"/>
    <w:rsid w:val="00AE3086"/>
    <w:rsid w:val="00AE57A9"/>
    <w:rsid w:val="00AE6223"/>
    <w:rsid w:val="00AE6756"/>
    <w:rsid w:val="00AE6D5E"/>
    <w:rsid w:val="00AE7ABF"/>
    <w:rsid w:val="00AF0373"/>
    <w:rsid w:val="00AF3176"/>
    <w:rsid w:val="00AF4C40"/>
    <w:rsid w:val="00AF6B2F"/>
    <w:rsid w:val="00B00AEC"/>
    <w:rsid w:val="00B0230F"/>
    <w:rsid w:val="00B02432"/>
    <w:rsid w:val="00B03712"/>
    <w:rsid w:val="00B03E9D"/>
    <w:rsid w:val="00B05BDA"/>
    <w:rsid w:val="00B06BBF"/>
    <w:rsid w:val="00B07125"/>
    <w:rsid w:val="00B07DCF"/>
    <w:rsid w:val="00B12DC6"/>
    <w:rsid w:val="00B14133"/>
    <w:rsid w:val="00B1485A"/>
    <w:rsid w:val="00B14C72"/>
    <w:rsid w:val="00B14D4B"/>
    <w:rsid w:val="00B15798"/>
    <w:rsid w:val="00B22B89"/>
    <w:rsid w:val="00B26DEE"/>
    <w:rsid w:val="00B27A05"/>
    <w:rsid w:val="00B30EE2"/>
    <w:rsid w:val="00B33D06"/>
    <w:rsid w:val="00B34116"/>
    <w:rsid w:val="00B34882"/>
    <w:rsid w:val="00B34CAB"/>
    <w:rsid w:val="00B42810"/>
    <w:rsid w:val="00B43686"/>
    <w:rsid w:val="00B452D6"/>
    <w:rsid w:val="00B45470"/>
    <w:rsid w:val="00B51229"/>
    <w:rsid w:val="00B52583"/>
    <w:rsid w:val="00B53BA5"/>
    <w:rsid w:val="00B54CF9"/>
    <w:rsid w:val="00B55CEF"/>
    <w:rsid w:val="00B56193"/>
    <w:rsid w:val="00B56B27"/>
    <w:rsid w:val="00B56FC0"/>
    <w:rsid w:val="00B60BDC"/>
    <w:rsid w:val="00B60DD3"/>
    <w:rsid w:val="00B6138C"/>
    <w:rsid w:val="00B63744"/>
    <w:rsid w:val="00B63F88"/>
    <w:rsid w:val="00B642E6"/>
    <w:rsid w:val="00B65005"/>
    <w:rsid w:val="00B70806"/>
    <w:rsid w:val="00B71776"/>
    <w:rsid w:val="00B7286F"/>
    <w:rsid w:val="00B7313E"/>
    <w:rsid w:val="00B7448E"/>
    <w:rsid w:val="00B748D4"/>
    <w:rsid w:val="00B75434"/>
    <w:rsid w:val="00B767ED"/>
    <w:rsid w:val="00B77296"/>
    <w:rsid w:val="00B80DC4"/>
    <w:rsid w:val="00B81271"/>
    <w:rsid w:val="00B82B1E"/>
    <w:rsid w:val="00B908C2"/>
    <w:rsid w:val="00B91604"/>
    <w:rsid w:val="00B92FC9"/>
    <w:rsid w:val="00BA0706"/>
    <w:rsid w:val="00BA0C42"/>
    <w:rsid w:val="00BA103D"/>
    <w:rsid w:val="00BA4108"/>
    <w:rsid w:val="00BA6EEB"/>
    <w:rsid w:val="00BA7B22"/>
    <w:rsid w:val="00BA7E66"/>
    <w:rsid w:val="00BB5420"/>
    <w:rsid w:val="00BB6A94"/>
    <w:rsid w:val="00BB72A7"/>
    <w:rsid w:val="00BC21CF"/>
    <w:rsid w:val="00BC26CA"/>
    <w:rsid w:val="00BC40D1"/>
    <w:rsid w:val="00BC5BCB"/>
    <w:rsid w:val="00BC5DAB"/>
    <w:rsid w:val="00BD02A6"/>
    <w:rsid w:val="00BD03C5"/>
    <w:rsid w:val="00BD03D3"/>
    <w:rsid w:val="00BD05A0"/>
    <w:rsid w:val="00BD1658"/>
    <w:rsid w:val="00BD2A6E"/>
    <w:rsid w:val="00BD42B8"/>
    <w:rsid w:val="00BD4EEB"/>
    <w:rsid w:val="00BD6CB2"/>
    <w:rsid w:val="00BE02D5"/>
    <w:rsid w:val="00BE6AC5"/>
    <w:rsid w:val="00BF3168"/>
    <w:rsid w:val="00BF58C4"/>
    <w:rsid w:val="00C017EF"/>
    <w:rsid w:val="00C04F03"/>
    <w:rsid w:val="00C05A61"/>
    <w:rsid w:val="00C062BB"/>
    <w:rsid w:val="00C07355"/>
    <w:rsid w:val="00C101A6"/>
    <w:rsid w:val="00C115A7"/>
    <w:rsid w:val="00C16D3A"/>
    <w:rsid w:val="00C2104A"/>
    <w:rsid w:val="00C26002"/>
    <w:rsid w:val="00C30E0F"/>
    <w:rsid w:val="00C31AA0"/>
    <w:rsid w:val="00C335E5"/>
    <w:rsid w:val="00C34CA7"/>
    <w:rsid w:val="00C36CA3"/>
    <w:rsid w:val="00C44D60"/>
    <w:rsid w:val="00C46C15"/>
    <w:rsid w:val="00C47349"/>
    <w:rsid w:val="00C47536"/>
    <w:rsid w:val="00C47715"/>
    <w:rsid w:val="00C53668"/>
    <w:rsid w:val="00C53FE3"/>
    <w:rsid w:val="00C5511D"/>
    <w:rsid w:val="00C55E6C"/>
    <w:rsid w:val="00C56F69"/>
    <w:rsid w:val="00C575D9"/>
    <w:rsid w:val="00C5765D"/>
    <w:rsid w:val="00C57A08"/>
    <w:rsid w:val="00C6098D"/>
    <w:rsid w:val="00C61A0D"/>
    <w:rsid w:val="00C6259A"/>
    <w:rsid w:val="00C62A10"/>
    <w:rsid w:val="00C633BC"/>
    <w:rsid w:val="00C67E05"/>
    <w:rsid w:val="00C7003A"/>
    <w:rsid w:val="00C737F8"/>
    <w:rsid w:val="00C77293"/>
    <w:rsid w:val="00C82A8E"/>
    <w:rsid w:val="00C83680"/>
    <w:rsid w:val="00C852E1"/>
    <w:rsid w:val="00C85C78"/>
    <w:rsid w:val="00C917D3"/>
    <w:rsid w:val="00C93826"/>
    <w:rsid w:val="00C9392F"/>
    <w:rsid w:val="00C95691"/>
    <w:rsid w:val="00C95DB8"/>
    <w:rsid w:val="00C964EB"/>
    <w:rsid w:val="00C97696"/>
    <w:rsid w:val="00C97764"/>
    <w:rsid w:val="00CA0DAB"/>
    <w:rsid w:val="00CA2664"/>
    <w:rsid w:val="00CA3824"/>
    <w:rsid w:val="00CA624F"/>
    <w:rsid w:val="00CB1474"/>
    <w:rsid w:val="00CB2861"/>
    <w:rsid w:val="00CB5482"/>
    <w:rsid w:val="00CB66F8"/>
    <w:rsid w:val="00CC7B37"/>
    <w:rsid w:val="00CD1160"/>
    <w:rsid w:val="00CD6C56"/>
    <w:rsid w:val="00CE02F7"/>
    <w:rsid w:val="00CE0961"/>
    <w:rsid w:val="00CE219D"/>
    <w:rsid w:val="00CE4096"/>
    <w:rsid w:val="00CE5B8C"/>
    <w:rsid w:val="00CE6ED9"/>
    <w:rsid w:val="00CF2761"/>
    <w:rsid w:val="00CF5699"/>
    <w:rsid w:val="00CF5EB5"/>
    <w:rsid w:val="00D00156"/>
    <w:rsid w:val="00D0132D"/>
    <w:rsid w:val="00D01E0A"/>
    <w:rsid w:val="00D0325E"/>
    <w:rsid w:val="00D03E1A"/>
    <w:rsid w:val="00D03E88"/>
    <w:rsid w:val="00D14912"/>
    <w:rsid w:val="00D15AF5"/>
    <w:rsid w:val="00D16759"/>
    <w:rsid w:val="00D16A90"/>
    <w:rsid w:val="00D16B04"/>
    <w:rsid w:val="00D2015B"/>
    <w:rsid w:val="00D21E34"/>
    <w:rsid w:val="00D25945"/>
    <w:rsid w:val="00D26C28"/>
    <w:rsid w:val="00D3006F"/>
    <w:rsid w:val="00D30411"/>
    <w:rsid w:val="00D30844"/>
    <w:rsid w:val="00D31AEA"/>
    <w:rsid w:val="00D34061"/>
    <w:rsid w:val="00D355AE"/>
    <w:rsid w:val="00D35DD7"/>
    <w:rsid w:val="00D37207"/>
    <w:rsid w:val="00D3768E"/>
    <w:rsid w:val="00D4155F"/>
    <w:rsid w:val="00D43A07"/>
    <w:rsid w:val="00D44546"/>
    <w:rsid w:val="00D4520B"/>
    <w:rsid w:val="00D466E4"/>
    <w:rsid w:val="00D5610D"/>
    <w:rsid w:val="00D6070D"/>
    <w:rsid w:val="00D62454"/>
    <w:rsid w:val="00D62B3F"/>
    <w:rsid w:val="00D63075"/>
    <w:rsid w:val="00D63167"/>
    <w:rsid w:val="00D6321F"/>
    <w:rsid w:val="00D63498"/>
    <w:rsid w:val="00D64407"/>
    <w:rsid w:val="00D65337"/>
    <w:rsid w:val="00D673A1"/>
    <w:rsid w:val="00D7068F"/>
    <w:rsid w:val="00D70E17"/>
    <w:rsid w:val="00D72026"/>
    <w:rsid w:val="00D722ED"/>
    <w:rsid w:val="00D72653"/>
    <w:rsid w:val="00D74194"/>
    <w:rsid w:val="00D749CB"/>
    <w:rsid w:val="00D7573C"/>
    <w:rsid w:val="00D75BD5"/>
    <w:rsid w:val="00D7703B"/>
    <w:rsid w:val="00D77096"/>
    <w:rsid w:val="00D77165"/>
    <w:rsid w:val="00D77BB9"/>
    <w:rsid w:val="00D77D82"/>
    <w:rsid w:val="00D77F99"/>
    <w:rsid w:val="00D8300C"/>
    <w:rsid w:val="00D87736"/>
    <w:rsid w:val="00D9089A"/>
    <w:rsid w:val="00D90B24"/>
    <w:rsid w:val="00D91930"/>
    <w:rsid w:val="00D91BC4"/>
    <w:rsid w:val="00D92211"/>
    <w:rsid w:val="00D93E11"/>
    <w:rsid w:val="00D97D85"/>
    <w:rsid w:val="00D97DC6"/>
    <w:rsid w:val="00DA16E7"/>
    <w:rsid w:val="00DA5E3B"/>
    <w:rsid w:val="00DB2F90"/>
    <w:rsid w:val="00DB6591"/>
    <w:rsid w:val="00DB7740"/>
    <w:rsid w:val="00DC050B"/>
    <w:rsid w:val="00DC1192"/>
    <w:rsid w:val="00DC11D8"/>
    <w:rsid w:val="00DC266B"/>
    <w:rsid w:val="00DC43AE"/>
    <w:rsid w:val="00DC6F84"/>
    <w:rsid w:val="00DC7B01"/>
    <w:rsid w:val="00DD095C"/>
    <w:rsid w:val="00DD25FC"/>
    <w:rsid w:val="00DD3939"/>
    <w:rsid w:val="00DD66B6"/>
    <w:rsid w:val="00DD7C71"/>
    <w:rsid w:val="00DE36AF"/>
    <w:rsid w:val="00DE3B1C"/>
    <w:rsid w:val="00DE3F82"/>
    <w:rsid w:val="00DE518E"/>
    <w:rsid w:val="00DF10DF"/>
    <w:rsid w:val="00DF1731"/>
    <w:rsid w:val="00DF5B04"/>
    <w:rsid w:val="00E01AC0"/>
    <w:rsid w:val="00E04E61"/>
    <w:rsid w:val="00E11B05"/>
    <w:rsid w:val="00E13043"/>
    <w:rsid w:val="00E146B4"/>
    <w:rsid w:val="00E1754F"/>
    <w:rsid w:val="00E20EE9"/>
    <w:rsid w:val="00E24E01"/>
    <w:rsid w:val="00E25E91"/>
    <w:rsid w:val="00E265B4"/>
    <w:rsid w:val="00E27777"/>
    <w:rsid w:val="00E31A3A"/>
    <w:rsid w:val="00E32B27"/>
    <w:rsid w:val="00E36C57"/>
    <w:rsid w:val="00E3736C"/>
    <w:rsid w:val="00E37C15"/>
    <w:rsid w:val="00E4077B"/>
    <w:rsid w:val="00E425F5"/>
    <w:rsid w:val="00E44389"/>
    <w:rsid w:val="00E473AF"/>
    <w:rsid w:val="00E53DEF"/>
    <w:rsid w:val="00E56B55"/>
    <w:rsid w:val="00E5710A"/>
    <w:rsid w:val="00E60181"/>
    <w:rsid w:val="00E60CCB"/>
    <w:rsid w:val="00E63E32"/>
    <w:rsid w:val="00E749B2"/>
    <w:rsid w:val="00E76A96"/>
    <w:rsid w:val="00E8055D"/>
    <w:rsid w:val="00E812C8"/>
    <w:rsid w:val="00E8296A"/>
    <w:rsid w:val="00E82EDB"/>
    <w:rsid w:val="00E851F2"/>
    <w:rsid w:val="00E857F5"/>
    <w:rsid w:val="00E87EBA"/>
    <w:rsid w:val="00EA2796"/>
    <w:rsid w:val="00EA4A15"/>
    <w:rsid w:val="00EA63D1"/>
    <w:rsid w:val="00EB294D"/>
    <w:rsid w:val="00EB2F35"/>
    <w:rsid w:val="00EB33EC"/>
    <w:rsid w:val="00EB4A6C"/>
    <w:rsid w:val="00EB557A"/>
    <w:rsid w:val="00EC14C3"/>
    <w:rsid w:val="00EC5A68"/>
    <w:rsid w:val="00ED013A"/>
    <w:rsid w:val="00ED5222"/>
    <w:rsid w:val="00ED7245"/>
    <w:rsid w:val="00EE01B1"/>
    <w:rsid w:val="00EE26CA"/>
    <w:rsid w:val="00EE52E2"/>
    <w:rsid w:val="00EE725A"/>
    <w:rsid w:val="00EF2534"/>
    <w:rsid w:val="00EF59C0"/>
    <w:rsid w:val="00EF7A23"/>
    <w:rsid w:val="00F00D4D"/>
    <w:rsid w:val="00F02DF0"/>
    <w:rsid w:val="00F03A33"/>
    <w:rsid w:val="00F04CDB"/>
    <w:rsid w:val="00F071E6"/>
    <w:rsid w:val="00F07B09"/>
    <w:rsid w:val="00F11739"/>
    <w:rsid w:val="00F13F47"/>
    <w:rsid w:val="00F14612"/>
    <w:rsid w:val="00F159CF"/>
    <w:rsid w:val="00F172BD"/>
    <w:rsid w:val="00F17DC4"/>
    <w:rsid w:val="00F202A0"/>
    <w:rsid w:val="00F231BA"/>
    <w:rsid w:val="00F25B3F"/>
    <w:rsid w:val="00F25FA2"/>
    <w:rsid w:val="00F27A33"/>
    <w:rsid w:val="00F31933"/>
    <w:rsid w:val="00F31BDE"/>
    <w:rsid w:val="00F328CD"/>
    <w:rsid w:val="00F3376E"/>
    <w:rsid w:val="00F33E3D"/>
    <w:rsid w:val="00F36771"/>
    <w:rsid w:val="00F36C12"/>
    <w:rsid w:val="00F37021"/>
    <w:rsid w:val="00F37B5F"/>
    <w:rsid w:val="00F46EE2"/>
    <w:rsid w:val="00F47863"/>
    <w:rsid w:val="00F504F5"/>
    <w:rsid w:val="00F5570A"/>
    <w:rsid w:val="00F55EE6"/>
    <w:rsid w:val="00F57C24"/>
    <w:rsid w:val="00F600C4"/>
    <w:rsid w:val="00F6477C"/>
    <w:rsid w:val="00F650B9"/>
    <w:rsid w:val="00F65819"/>
    <w:rsid w:val="00F65F79"/>
    <w:rsid w:val="00F70CA6"/>
    <w:rsid w:val="00F7151A"/>
    <w:rsid w:val="00F72E84"/>
    <w:rsid w:val="00F72F22"/>
    <w:rsid w:val="00F74795"/>
    <w:rsid w:val="00F77982"/>
    <w:rsid w:val="00F80971"/>
    <w:rsid w:val="00F80BCB"/>
    <w:rsid w:val="00F80BD8"/>
    <w:rsid w:val="00F81272"/>
    <w:rsid w:val="00F852C8"/>
    <w:rsid w:val="00F87108"/>
    <w:rsid w:val="00F91B80"/>
    <w:rsid w:val="00F93B4A"/>
    <w:rsid w:val="00F95BAC"/>
    <w:rsid w:val="00FA2BAE"/>
    <w:rsid w:val="00FB18C5"/>
    <w:rsid w:val="00FB5CE0"/>
    <w:rsid w:val="00FB6092"/>
    <w:rsid w:val="00FC2528"/>
    <w:rsid w:val="00FC394C"/>
    <w:rsid w:val="00FC409D"/>
    <w:rsid w:val="00FD08C8"/>
    <w:rsid w:val="00FD47A5"/>
    <w:rsid w:val="00FE2389"/>
    <w:rsid w:val="00FE2A58"/>
    <w:rsid w:val="00FE5CAB"/>
    <w:rsid w:val="00FE7697"/>
    <w:rsid w:val="00FF1942"/>
    <w:rsid w:val="00FF2A89"/>
    <w:rsid w:val="00FF3002"/>
    <w:rsid w:val="00FF3310"/>
  </w:rsids>
  <m:mathPr>
    <m:mathFont m:val="Cambria Math"/>
    <m:brkBin m:val="before"/>
    <m:brkBinSub m:val="--"/>
    <m:smallFrac m:val="0"/>
    <m:dispDef/>
    <m:lMargin m:val="0"/>
    <m:rMargin m:val="0"/>
    <m:defJc m:val="centerGroup"/>
    <m:wrapIndent m:val="1440"/>
    <m:intLim m:val="subSup"/>
    <m:naryLim m:val="undOvr"/>
  </m:mathPr>
  <w:themeFontLang w:val="de-DE"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90256F"/>
  <w15:docId w15:val="{F884EA6F-F3F0-4704-AA33-0BE38B9F9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7368E"/>
    <w:rPr>
      <w:rFonts w:ascii="Calibri" w:eastAsia="Times New Roman" w:hAnsi="Calibri"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B3654"/>
    <w:rPr>
      <w:rFonts w:ascii="Tahoma" w:hAnsi="Tahoma" w:cs="Tahoma"/>
      <w:sz w:val="16"/>
      <w:szCs w:val="16"/>
    </w:rPr>
  </w:style>
  <w:style w:type="character" w:styleId="Hyperlink">
    <w:name w:val="Hyperlink"/>
    <w:basedOn w:val="Absatz-Standardschriftart"/>
    <w:uiPriority w:val="99"/>
    <w:unhideWhenUsed/>
    <w:rsid w:val="000B3654"/>
    <w:rPr>
      <w:color w:val="0000FF" w:themeColor="hyperlink"/>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rsid w:val="00D43A07"/>
    <w:pPr>
      <w:spacing w:after="0" w:line="240" w:lineRule="auto"/>
    </w:pPr>
    <w:rPr>
      <w:rFonts w:ascii="Helvetica" w:eastAsia="ヒラギノ角ゴ Pro W3" w:hAnsi="Helvetica" w:cs="Times New Roman"/>
      <w:color w:val="000000"/>
      <w:sz w:val="24"/>
      <w:szCs w:val="20"/>
      <w:lang w:eastAsia="de-DE"/>
    </w:rPr>
  </w:style>
  <w:style w:type="paragraph" w:styleId="NurText">
    <w:name w:val="Plain Text"/>
    <w:basedOn w:val="Standard"/>
    <w:link w:val="NurTextZchn"/>
    <w:uiPriority w:val="99"/>
    <w:unhideWhenUsed/>
    <w:rsid w:val="00F81272"/>
    <w:pPr>
      <w:spacing w:after="0" w:line="240" w:lineRule="auto"/>
    </w:pPr>
    <w:rPr>
      <w:rFonts w:ascii="Consolas" w:eastAsia="Calibri" w:hAnsi="Consolas"/>
      <w:sz w:val="21"/>
      <w:szCs w:val="21"/>
    </w:rPr>
  </w:style>
  <w:style w:type="character" w:customStyle="1" w:styleId="NurTextZchn">
    <w:name w:val="Nur Text Zchn"/>
    <w:basedOn w:val="Absatz-Standardschriftart"/>
    <w:link w:val="NurText"/>
    <w:uiPriority w:val="99"/>
    <w:rsid w:val="00F81272"/>
    <w:rPr>
      <w:rFonts w:ascii="Consolas" w:eastAsia="Calibri" w:hAnsi="Consolas" w:cs="Times New Roman"/>
      <w:sz w:val="21"/>
      <w:szCs w:val="21"/>
    </w:rPr>
  </w:style>
  <w:style w:type="character" w:customStyle="1" w:styleId="style-scope">
    <w:name w:val="style-scope"/>
    <w:basedOn w:val="Absatz-Standardschriftart"/>
    <w:rsid w:val="0097368E"/>
  </w:style>
  <w:style w:type="character" w:styleId="Kommentarzeichen">
    <w:name w:val="annotation reference"/>
    <w:basedOn w:val="Absatz-Standardschriftart"/>
    <w:uiPriority w:val="99"/>
    <w:semiHidden/>
    <w:unhideWhenUsed/>
    <w:rsid w:val="008D74E1"/>
    <w:rPr>
      <w:sz w:val="16"/>
      <w:szCs w:val="16"/>
    </w:rPr>
  </w:style>
  <w:style w:type="paragraph" w:styleId="Kommentartext">
    <w:name w:val="annotation text"/>
    <w:basedOn w:val="Standard"/>
    <w:link w:val="KommentartextZchn"/>
    <w:uiPriority w:val="99"/>
    <w:unhideWhenUsed/>
    <w:rsid w:val="008D74E1"/>
    <w:pPr>
      <w:spacing w:line="240" w:lineRule="auto"/>
    </w:pPr>
    <w:rPr>
      <w:sz w:val="20"/>
      <w:szCs w:val="20"/>
    </w:rPr>
  </w:style>
  <w:style w:type="character" w:customStyle="1" w:styleId="KommentartextZchn">
    <w:name w:val="Kommentartext Zchn"/>
    <w:basedOn w:val="Absatz-Standardschriftart"/>
    <w:link w:val="Kommentartext"/>
    <w:uiPriority w:val="99"/>
    <w:rsid w:val="008D74E1"/>
    <w:rPr>
      <w:rFonts w:ascii="Calibri" w:eastAsia="Times New Roman" w:hAnsi="Calibri"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8D74E1"/>
    <w:rPr>
      <w:b/>
      <w:bCs/>
    </w:rPr>
  </w:style>
  <w:style w:type="character" w:customStyle="1" w:styleId="KommentarthemaZchn">
    <w:name w:val="Kommentarthema Zchn"/>
    <w:basedOn w:val="KommentartextZchn"/>
    <w:link w:val="Kommentarthema"/>
    <w:uiPriority w:val="99"/>
    <w:semiHidden/>
    <w:rsid w:val="008D74E1"/>
    <w:rPr>
      <w:rFonts w:ascii="Calibri" w:eastAsia="Times New Roman" w:hAnsi="Calibri" w:cs="Times New Roman"/>
      <w:b/>
      <w:bCs/>
      <w:sz w:val="20"/>
      <w:szCs w:val="20"/>
      <w:lang w:eastAsia="de-DE"/>
    </w:rPr>
  </w:style>
  <w:style w:type="paragraph" w:styleId="berarbeitung">
    <w:name w:val="Revision"/>
    <w:hidden/>
    <w:uiPriority w:val="99"/>
    <w:semiHidden/>
    <w:rsid w:val="00693420"/>
    <w:pPr>
      <w:spacing w:after="0" w:line="240" w:lineRule="auto"/>
    </w:pPr>
    <w:rPr>
      <w:rFonts w:ascii="Calibri" w:eastAsia="Times New Roman" w:hAnsi="Calibri" w:cs="Times New Roman"/>
      <w:lang w:eastAsia="de-DE"/>
    </w:rPr>
  </w:style>
  <w:style w:type="character" w:customStyle="1" w:styleId="NichtaufgelsteErwhnung1">
    <w:name w:val="Nicht aufgelöste Erwähnung1"/>
    <w:basedOn w:val="Absatz-Standardschriftart"/>
    <w:uiPriority w:val="99"/>
    <w:semiHidden/>
    <w:unhideWhenUsed/>
    <w:rsid w:val="00B53BA5"/>
    <w:rPr>
      <w:color w:val="605E5C"/>
      <w:shd w:val="clear" w:color="auto" w:fill="E1DFDD"/>
    </w:rPr>
  </w:style>
  <w:style w:type="paragraph" w:styleId="StandardWeb">
    <w:name w:val="Normal (Web)"/>
    <w:basedOn w:val="Standard"/>
    <w:uiPriority w:val="99"/>
    <w:unhideWhenUsed/>
    <w:rsid w:val="004E2BCC"/>
    <w:pPr>
      <w:spacing w:before="100" w:beforeAutospacing="1" w:after="100" w:afterAutospacing="1" w:line="240" w:lineRule="auto"/>
    </w:pPr>
    <w:rPr>
      <w:rFonts w:ascii="Times New Roman" w:hAnsi="Times New Roman"/>
      <w:sz w:val="24"/>
      <w:szCs w:val="24"/>
    </w:rPr>
  </w:style>
  <w:style w:type="character" w:customStyle="1" w:styleId="NichtaufgelsteErwhnung2">
    <w:name w:val="Nicht aufgelöste Erwähnung2"/>
    <w:basedOn w:val="Absatz-Standardschriftart"/>
    <w:uiPriority w:val="99"/>
    <w:semiHidden/>
    <w:unhideWhenUsed/>
    <w:rsid w:val="000373CC"/>
    <w:rPr>
      <w:color w:val="605E5C"/>
      <w:shd w:val="clear" w:color="auto" w:fill="E1DFDD"/>
    </w:rPr>
  </w:style>
  <w:style w:type="character" w:styleId="BesuchterLink">
    <w:name w:val="FollowedHyperlink"/>
    <w:basedOn w:val="Absatz-Standardschriftart"/>
    <w:uiPriority w:val="99"/>
    <w:semiHidden/>
    <w:unhideWhenUsed/>
    <w:rsid w:val="000373CC"/>
    <w:rPr>
      <w:color w:val="800080" w:themeColor="followedHyperlink"/>
      <w:u w:val="single"/>
    </w:rPr>
  </w:style>
  <w:style w:type="character" w:styleId="NichtaufgelsteErwhnung">
    <w:name w:val="Unresolved Mention"/>
    <w:basedOn w:val="Absatz-Standardschriftart"/>
    <w:uiPriority w:val="99"/>
    <w:semiHidden/>
    <w:unhideWhenUsed/>
    <w:rsid w:val="001A204E"/>
    <w:rPr>
      <w:color w:val="605E5C"/>
      <w:shd w:val="clear" w:color="auto" w:fill="E1DFDD"/>
    </w:rPr>
  </w:style>
  <w:style w:type="character" w:customStyle="1" w:styleId="apple-converted-space">
    <w:name w:val="apple-converted-space"/>
    <w:basedOn w:val="Absatz-Standardschriftart"/>
    <w:rsid w:val="00B767ED"/>
  </w:style>
  <w:style w:type="paragraph" w:customStyle="1" w:styleId="Pa29">
    <w:name w:val="Pa29"/>
    <w:basedOn w:val="Standard"/>
    <w:next w:val="Standard"/>
    <w:uiPriority w:val="99"/>
    <w:rsid w:val="00C04F03"/>
    <w:pPr>
      <w:autoSpaceDE w:val="0"/>
      <w:autoSpaceDN w:val="0"/>
      <w:adjustRightInd w:val="0"/>
      <w:spacing w:after="0" w:line="261" w:lineRule="atLeast"/>
    </w:pPr>
    <w:rPr>
      <w:rFonts w:ascii="Proxima Nova Light" w:eastAsiaTheme="minorHAnsi" w:hAnsi="Proxima Nova Light" w:cstheme="minorBidi"/>
      <w:sz w:val="24"/>
      <w:szCs w:val="24"/>
      <w:lang w:eastAsia="en-US"/>
    </w:rPr>
  </w:style>
  <w:style w:type="paragraph" w:customStyle="1" w:styleId="Default">
    <w:name w:val="Default"/>
    <w:rsid w:val="004A35C2"/>
    <w:pPr>
      <w:autoSpaceDE w:val="0"/>
      <w:autoSpaceDN w:val="0"/>
      <w:adjustRightInd w:val="0"/>
      <w:spacing w:after="0" w:line="240" w:lineRule="auto"/>
    </w:pPr>
    <w:rPr>
      <w:rFonts w:ascii="Open Sans SemiBold" w:hAnsi="Open Sans SemiBold" w:cs="Open Sans SemiBold"/>
      <w:color w:val="000000"/>
      <w:sz w:val="24"/>
      <w:szCs w:val="24"/>
    </w:rPr>
  </w:style>
  <w:style w:type="paragraph" w:customStyle="1" w:styleId="Pa4">
    <w:name w:val="Pa4"/>
    <w:basedOn w:val="Default"/>
    <w:next w:val="Default"/>
    <w:uiPriority w:val="99"/>
    <w:rsid w:val="005E4771"/>
    <w:pPr>
      <w:spacing w:line="321" w:lineRule="atLeast"/>
    </w:pPr>
    <w:rPr>
      <w:rFonts w:ascii="Proxima Nova Light" w:hAnsi="Proxima Nova Light" w:cstheme="minorBidi"/>
      <w:color w:val="auto"/>
    </w:rPr>
  </w:style>
  <w:style w:type="paragraph" w:customStyle="1" w:styleId="Pa21">
    <w:name w:val="Pa21"/>
    <w:basedOn w:val="Default"/>
    <w:next w:val="Default"/>
    <w:uiPriority w:val="99"/>
    <w:rsid w:val="005E4771"/>
    <w:pPr>
      <w:spacing w:line="191" w:lineRule="atLeast"/>
    </w:pPr>
    <w:rPr>
      <w:rFonts w:ascii="Proxima Nova Light" w:hAnsi="Proxima Nova Light" w:cstheme="minorBidi"/>
      <w:color w:val="auto"/>
    </w:rPr>
  </w:style>
  <w:style w:type="character" w:customStyle="1" w:styleId="cf01">
    <w:name w:val="cf01"/>
    <w:basedOn w:val="Absatz-Standardschriftart"/>
    <w:rsid w:val="003B1E90"/>
    <w:rPr>
      <w:rFonts w:ascii="Segoe UI" w:hAnsi="Segoe UI" w:cs="Segoe UI" w:hint="default"/>
      <w:sz w:val="18"/>
      <w:szCs w:val="18"/>
    </w:rPr>
  </w:style>
  <w:style w:type="character" w:customStyle="1" w:styleId="cf11">
    <w:name w:val="cf11"/>
    <w:basedOn w:val="Absatz-Standardschriftart"/>
    <w:rsid w:val="00D466E4"/>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69580">
      <w:bodyDiv w:val="1"/>
      <w:marLeft w:val="0"/>
      <w:marRight w:val="0"/>
      <w:marTop w:val="0"/>
      <w:marBottom w:val="0"/>
      <w:divBdr>
        <w:top w:val="none" w:sz="0" w:space="0" w:color="auto"/>
        <w:left w:val="none" w:sz="0" w:space="0" w:color="auto"/>
        <w:bottom w:val="none" w:sz="0" w:space="0" w:color="auto"/>
        <w:right w:val="none" w:sz="0" w:space="0" w:color="auto"/>
      </w:divBdr>
    </w:div>
    <w:div w:id="157432003">
      <w:bodyDiv w:val="1"/>
      <w:marLeft w:val="0"/>
      <w:marRight w:val="0"/>
      <w:marTop w:val="0"/>
      <w:marBottom w:val="0"/>
      <w:divBdr>
        <w:top w:val="none" w:sz="0" w:space="0" w:color="auto"/>
        <w:left w:val="none" w:sz="0" w:space="0" w:color="auto"/>
        <w:bottom w:val="none" w:sz="0" w:space="0" w:color="auto"/>
        <w:right w:val="none" w:sz="0" w:space="0" w:color="auto"/>
      </w:divBdr>
    </w:div>
    <w:div w:id="295448340">
      <w:bodyDiv w:val="1"/>
      <w:marLeft w:val="0"/>
      <w:marRight w:val="0"/>
      <w:marTop w:val="0"/>
      <w:marBottom w:val="0"/>
      <w:divBdr>
        <w:top w:val="none" w:sz="0" w:space="0" w:color="auto"/>
        <w:left w:val="none" w:sz="0" w:space="0" w:color="auto"/>
        <w:bottom w:val="none" w:sz="0" w:space="0" w:color="auto"/>
        <w:right w:val="none" w:sz="0" w:space="0" w:color="auto"/>
      </w:divBdr>
    </w:div>
    <w:div w:id="462579269">
      <w:bodyDiv w:val="1"/>
      <w:marLeft w:val="0"/>
      <w:marRight w:val="0"/>
      <w:marTop w:val="0"/>
      <w:marBottom w:val="0"/>
      <w:divBdr>
        <w:top w:val="none" w:sz="0" w:space="0" w:color="auto"/>
        <w:left w:val="none" w:sz="0" w:space="0" w:color="auto"/>
        <w:bottom w:val="none" w:sz="0" w:space="0" w:color="auto"/>
        <w:right w:val="none" w:sz="0" w:space="0" w:color="auto"/>
      </w:divBdr>
    </w:div>
    <w:div w:id="614601818">
      <w:bodyDiv w:val="1"/>
      <w:marLeft w:val="0"/>
      <w:marRight w:val="0"/>
      <w:marTop w:val="0"/>
      <w:marBottom w:val="0"/>
      <w:divBdr>
        <w:top w:val="none" w:sz="0" w:space="0" w:color="auto"/>
        <w:left w:val="none" w:sz="0" w:space="0" w:color="auto"/>
        <w:bottom w:val="none" w:sz="0" w:space="0" w:color="auto"/>
        <w:right w:val="none" w:sz="0" w:space="0" w:color="auto"/>
      </w:divBdr>
    </w:div>
    <w:div w:id="758408752">
      <w:bodyDiv w:val="1"/>
      <w:marLeft w:val="0"/>
      <w:marRight w:val="0"/>
      <w:marTop w:val="0"/>
      <w:marBottom w:val="0"/>
      <w:divBdr>
        <w:top w:val="none" w:sz="0" w:space="0" w:color="auto"/>
        <w:left w:val="none" w:sz="0" w:space="0" w:color="auto"/>
        <w:bottom w:val="none" w:sz="0" w:space="0" w:color="auto"/>
        <w:right w:val="none" w:sz="0" w:space="0" w:color="auto"/>
      </w:divBdr>
    </w:div>
    <w:div w:id="834491028">
      <w:bodyDiv w:val="1"/>
      <w:marLeft w:val="0"/>
      <w:marRight w:val="0"/>
      <w:marTop w:val="0"/>
      <w:marBottom w:val="0"/>
      <w:divBdr>
        <w:top w:val="none" w:sz="0" w:space="0" w:color="auto"/>
        <w:left w:val="none" w:sz="0" w:space="0" w:color="auto"/>
        <w:bottom w:val="none" w:sz="0" w:space="0" w:color="auto"/>
        <w:right w:val="none" w:sz="0" w:space="0" w:color="auto"/>
      </w:divBdr>
      <w:divsChild>
        <w:div w:id="1852720684">
          <w:marLeft w:val="0"/>
          <w:marRight w:val="0"/>
          <w:marTop w:val="0"/>
          <w:marBottom w:val="0"/>
          <w:divBdr>
            <w:top w:val="none" w:sz="0" w:space="0" w:color="auto"/>
            <w:left w:val="none" w:sz="0" w:space="0" w:color="auto"/>
            <w:bottom w:val="none" w:sz="0" w:space="0" w:color="auto"/>
            <w:right w:val="none" w:sz="0" w:space="0" w:color="auto"/>
          </w:divBdr>
          <w:divsChild>
            <w:div w:id="1964731225">
              <w:marLeft w:val="0"/>
              <w:marRight w:val="0"/>
              <w:marTop w:val="0"/>
              <w:marBottom w:val="0"/>
              <w:divBdr>
                <w:top w:val="none" w:sz="0" w:space="0" w:color="auto"/>
                <w:left w:val="none" w:sz="0" w:space="0" w:color="auto"/>
                <w:bottom w:val="none" w:sz="0" w:space="0" w:color="auto"/>
                <w:right w:val="none" w:sz="0" w:space="0" w:color="auto"/>
              </w:divBdr>
              <w:divsChild>
                <w:div w:id="97769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9911">
      <w:bodyDiv w:val="1"/>
      <w:marLeft w:val="0"/>
      <w:marRight w:val="0"/>
      <w:marTop w:val="0"/>
      <w:marBottom w:val="0"/>
      <w:divBdr>
        <w:top w:val="none" w:sz="0" w:space="0" w:color="auto"/>
        <w:left w:val="none" w:sz="0" w:space="0" w:color="auto"/>
        <w:bottom w:val="none" w:sz="0" w:space="0" w:color="auto"/>
        <w:right w:val="none" w:sz="0" w:space="0" w:color="auto"/>
      </w:divBdr>
    </w:div>
    <w:div w:id="906576681">
      <w:bodyDiv w:val="1"/>
      <w:marLeft w:val="0"/>
      <w:marRight w:val="0"/>
      <w:marTop w:val="0"/>
      <w:marBottom w:val="0"/>
      <w:divBdr>
        <w:top w:val="none" w:sz="0" w:space="0" w:color="auto"/>
        <w:left w:val="none" w:sz="0" w:space="0" w:color="auto"/>
        <w:bottom w:val="none" w:sz="0" w:space="0" w:color="auto"/>
        <w:right w:val="none" w:sz="0" w:space="0" w:color="auto"/>
      </w:divBdr>
    </w:div>
    <w:div w:id="1498183626">
      <w:bodyDiv w:val="1"/>
      <w:marLeft w:val="0"/>
      <w:marRight w:val="0"/>
      <w:marTop w:val="0"/>
      <w:marBottom w:val="0"/>
      <w:divBdr>
        <w:top w:val="none" w:sz="0" w:space="0" w:color="auto"/>
        <w:left w:val="none" w:sz="0" w:space="0" w:color="auto"/>
        <w:bottom w:val="none" w:sz="0" w:space="0" w:color="auto"/>
        <w:right w:val="none" w:sz="0" w:space="0" w:color="auto"/>
      </w:divBdr>
    </w:div>
    <w:div w:id="1507595807">
      <w:bodyDiv w:val="1"/>
      <w:marLeft w:val="0"/>
      <w:marRight w:val="0"/>
      <w:marTop w:val="0"/>
      <w:marBottom w:val="0"/>
      <w:divBdr>
        <w:top w:val="none" w:sz="0" w:space="0" w:color="auto"/>
        <w:left w:val="none" w:sz="0" w:space="0" w:color="auto"/>
        <w:bottom w:val="none" w:sz="0" w:space="0" w:color="auto"/>
        <w:right w:val="none" w:sz="0" w:space="0" w:color="auto"/>
      </w:divBdr>
    </w:div>
    <w:div w:id="1938827615">
      <w:bodyDiv w:val="1"/>
      <w:marLeft w:val="0"/>
      <w:marRight w:val="0"/>
      <w:marTop w:val="0"/>
      <w:marBottom w:val="0"/>
      <w:divBdr>
        <w:top w:val="none" w:sz="0" w:space="0" w:color="auto"/>
        <w:left w:val="none" w:sz="0" w:space="0" w:color="auto"/>
        <w:bottom w:val="none" w:sz="0" w:space="0" w:color="auto"/>
        <w:right w:val="none" w:sz="0" w:space="0" w:color="auto"/>
      </w:divBdr>
    </w:div>
    <w:div w:id="2075421979">
      <w:bodyDiv w:val="1"/>
      <w:marLeft w:val="0"/>
      <w:marRight w:val="0"/>
      <w:marTop w:val="0"/>
      <w:marBottom w:val="0"/>
      <w:divBdr>
        <w:top w:val="none" w:sz="0" w:space="0" w:color="auto"/>
        <w:left w:val="none" w:sz="0" w:space="0" w:color="auto"/>
        <w:bottom w:val="none" w:sz="0" w:space="0" w:color="auto"/>
        <w:right w:val="none" w:sz="0" w:space="0" w:color="auto"/>
      </w:divBdr>
    </w:div>
    <w:div w:id="2076123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presse@lorch.e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chweissen-schneiden.com/fuegen-trennen-beschichten/ausstellerliste/?hall=5" TargetMode="External"/><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52BD1880410CD54EB33428918D7F97BF" ma:contentTypeVersion="14" ma:contentTypeDescription="Ein neues Dokument erstellen." ma:contentTypeScope="" ma:versionID="a5abef50462dda7a06bd9a0e56f28213">
  <xsd:schema xmlns:xsd="http://www.w3.org/2001/XMLSchema" xmlns:xs="http://www.w3.org/2001/XMLSchema" xmlns:p="http://schemas.microsoft.com/office/2006/metadata/properties" xmlns:ns2="16ed6853-d52a-4d60-ab44-535210b1b156" xmlns:ns3="f7efd265-c981-42df-b6ca-48cb393702c6" targetNamespace="http://schemas.microsoft.com/office/2006/metadata/properties" ma:root="true" ma:fieldsID="dfeda64e6a23b21d3e0eba6a83df7327" ns2:_="" ns3:_="">
    <xsd:import namespace="16ed6853-d52a-4d60-ab44-535210b1b156"/>
    <xsd:import namespace="f7efd265-c981-42df-b6ca-48cb393702c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ed6853-d52a-4d60-ab44-535210b1b1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internalName="MediaServiceDateTaken" ma:readOnly="true">
      <xsd:simpleType>
        <xsd:restriction base="dms:Text"/>
      </xsd:simpleType>
    </xsd:element>
    <xsd:element name="lcf76f155ced4ddcb4097134ff3c332f" ma:index="12" nillable="true" ma:taxonomy="true" ma:internalName="lcf76f155ced4ddcb4097134ff3c332f" ma:taxonomyFieldName="MediaServiceImageTags" ma:displayName="Bildmarkierungen" ma:readOnly="false" ma:fieldId="{5cf76f15-5ced-4ddc-b409-7134ff3c332f}" ma:taxonomyMulti="true" ma:sspId="eb7285c3-ae95-4e3e-bc00-8ba92dcf5d9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7efd265-c981-42df-b6ca-48cb393702c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13fd602-42ea-4ca3-beb1-33dfd789e731}" ma:internalName="TaxCatchAll" ma:showField="CatchAllData" ma:web="f7efd265-c981-42df-b6ca-48cb393702c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6ed6853-d52a-4d60-ab44-535210b1b156">
      <Terms xmlns="http://schemas.microsoft.com/office/infopath/2007/PartnerControls"/>
    </lcf76f155ced4ddcb4097134ff3c332f>
    <TaxCatchAll xmlns="f7efd265-c981-42df-b6ca-48cb393702c6"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F86A44-9B42-481E-8E7F-ECBBC03A7B01}">
  <ds:schemaRefs>
    <ds:schemaRef ds:uri="http://schemas.microsoft.com/sharepoint/v3/contenttype/forms"/>
  </ds:schemaRefs>
</ds:datastoreItem>
</file>

<file path=customXml/itemProps2.xml><?xml version="1.0" encoding="utf-8"?>
<ds:datastoreItem xmlns:ds="http://schemas.openxmlformats.org/officeDocument/2006/customXml" ds:itemID="{55CBB1A2-A58F-456C-ACD5-1B5DEA1CE49C}"/>
</file>

<file path=customXml/itemProps3.xml><?xml version="1.0" encoding="utf-8"?>
<ds:datastoreItem xmlns:ds="http://schemas.openxmlformats.org/officeDocument/2006/customXml" ds:itemID="{5A0295CB-BAC5-484E-A337-879808AE9B2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2ECD4A0-8BEE-4584-9026-07A8899A2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645</Words>
  <Characters>4066</Characters>
  <Application>Microsoft Office Word</Application>
  <DocSecurity>4</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Lorch Schweisstechnik GmbH</Company>
  <LinksUpToDate>false</LinksUpToDate>
  <CharactersWithSpaces>4702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Mechthild Fendel</dc:creator>
  <cp:lastModifiedBy>Baketaric, Corinna</cp:lastModifiedBy>
  <cp:revision>2</cp:revision>
  <cp:lastPrinted>2023-08-24T06:18:00Z</cp:lastPrinted>
  <dcterms:created xsi:type="dcterms:W3CDTF">2023-09-08T20:22:00Z</dcterms:created>
  <dcterms:modified xsi:type="dcterms:W3CDTF">2023-09-08T20:22:00Z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0x01010052BD1880410CD54EB33428918D7F97BF</vt:lpwstr>
  </property>
</Properties>
</file>