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118C2" w14:textId="77777777" w:rsidR="00624D90" w:rsidRPr="004B7D6A" w:rsidRDefault="00624D90" w:rsidP="00624D90">
      <w:pPr>
        <w:spacing w:after="240"/>
        <w:ind w:right="-710"/>
        <w:rPr>
          <w:rFonts w:ascii="Proxima Nova Light" w:eastAsiaTheme="minorHAnsi" w:hAnsi="Proxima Nova Light" w:cs="Open Sans"/>
          <w:szCs w:val="18"/>
          <w:lang w:eastAsia="en-US"/>
        </w:rPr>
      </w:pPr>
      <w:r>
        <w:rPr>
          <w:rFonts w:ascii="Proxima Nova Light" w:eastAsiaTheme="minorHAnsi" w:hAnsi="Proxima Nova Light" w:cs="Open Sans"/>
          <w:szCs w:val="18"/>
          <w:lang w:eastAsia="en-US"/>
        </w:rPr>
        <w:t>Meistert flexibel jede Arbeitssituation – heute und in Zukunft</w:t>
      </w:r>
    </w:p>
    <w:p w14:paraId="0F2F9E63" w14:textId="47DDEA71" w:rsidR="0097368E" w:rsidRPr="004B7D6A" w:rsidRDefault="00482CEE" w:rsidP="0097368E">
      <w:pPr>
        <w:spacing w:after="240" w:line="240" w:lineRule="auto"/>
        <w:rPr>
          <w:rFonts w:ascii="Proxima Nova" w:eastAsia="Calibri" w:hAnsi="Proxima Nova" w:cs="Open Sans"/>
          <w:sz w:val="32"/>
          <w:szCs w:val="32"/>
        </w:rPr>
      </w:pPr>
      <w:r>
        <w:rPr>
          <w:rFonts w:ascii="Proxima Nova" w:eastAsia="Calibri" w:hAnsi="Proxima Nova" w:cs="Open Sans"/>
          <w:sz w:val="32"/>
          <w:szCs w:val="32"/>
        </w:rPr>
        <w:t>MicorMIG-Serie</w:t>
      </w:r>
      <w:r w:rsidR="00832877">
        <w:rPr>
          <w:rFonts w:ascii="Proxima Nova" w:eastAsia="Calibri" w:hAnsi="Proxima Nova" w:cs="Open Sans"/>
          <w:sz w:val="32"/>
          <w:szCs w:val="32"/>
        </w:rPr>
        <w:t xml:space="preserve"> von Lorch</w:t>
      </w:r>
      <w:r w:rsidR="00957401">
        <w:rPr>
          <w:rFonts w:ascii="Proxima Nova" w:eastAsia="Calibri" w:hAnsi="Proxima Nova" w:cs="Open Sans"/>
          <w:sz w:val="32"/>
          <w:szCs w:val="32"/>
        </w:rPr>
        <w:t>:</w:t>
      </w:r>
      <w:r w:rsidR="00832877">
        <w:rPr>
          <w:rFonts w:ascii="Proxima Nova" w:eastAsia="Calibri" w:hAnsi="Proxima Nova" w:cs="Open Sans"/>
          <w:sz w:val="32"/>
          <w:szCs w:val="32"/>
        </w:rPr>
        <w:t xml:space="preserve"> </w:t>
      </w:r>
      <w:r w:rsidR="00AB3BAD">
        <w:rPr>
          <w:rFonts w:ascii="Proxima Nova" w:eastAsia="Calibri" w:hAnsi="Proxima Nova" w:cs="Open Sans"/>
          <w:sz w:val="32"/>
          <w:szCs w:val="32"/>
        </w:rPr>
        <w:t xml:space="preserve">der </w:t>
      </w:r>
      <w:r w:rsidR="003B121E">
        <w:rPr>
          <w:rFonts w:ascii="Proxima Nova" w:eastAsia="Calibri" w:hAnsi="Proxima Nova" w:cs="Open Sans"/>
          <w:sz w:val="32"/>
          <w:szCs w:val="32"/>
        </w:rPr>
        <w:t xml:space="preserve">perfekte </w:t>
      </w:r>
      <w:r>
        <w:rPr>
          <w:rFonts w:ascii="Proxima Nova" w:eastAsia="Calibri" w:hAnsi="Proxima Nova" w:cs="Open Sans"/>
          <w:sz w:val="32"/>
          <w:szCs w:val="32"/>
        </w:rPr>
        <w:t xml:space="preserve">Allrounder für </w:t>
      </w:r>
      <w:r w:rsidR="003B121E">
        <w:rPr>
          <w:rFonts w:ascii="Proxima Nova" w:eastAsia="Calibri" w:hAnsi="Proxima Nova" w:cs="Open Sans"/>
          <w:sz w:val="32"/>
          <w:szCs w:val="32"/>
        </w:rPr>
        <w:t xml:space="preserve">Unternehmen </w:t>
      </w:r>
      <w:r w:rsidR="006F6659">
        <w:rPr>
          <w:rFonts w:ascii="Proxima Nova" w:eastAsia="Calibri" w:hAnsi="Proxima Nova" w:cs="Open Sans"/>
          <w:sz w:val="32"/>
          <w:szCs w:val="32"/>
        </w:rPr>
        <w:t xml:space="preserve"> </w:t>
      </w:r>
    </w:p>
    <w:p w14:paraId="58DB7992" w14:textId="55133A9B" w:rsidR="00F55EE6" w:rsidRPr="004E2BCC" w:rsidRDefault="00482CEE" w:rsidP="004E6F79">
      <w:pPr>
        <w:spacing w:after="240"/>
        <w:rPr>
          <w:rFonts w:ascii="Open Sans" w:eastAsia="Calibri" w:hAnsi="Open Sans" w:cs="Open Sans"/>
          <w:i/>
          <w:sz w:val="19"/>
          <w:szCs w:val="19"/>
        </w:rPr>
      </w:pPr>
      <w:r w:rsidRPr="004E2BCC">
        <w:rPr>
          <w:rFonts w:ascii="Open Sans" w:eastAsia="Calibri" w:hAnsi="Open Sans" w:cs="Open Sans"/>
          <w:i/>
          <w:sz w:val="19"/>
          <w:szCs w:val="19"/>
        </w:rPr>
        <w:t xml:space="preserve">Höhere Effizienz, maximale Flexibilität, </w:t>
      </w:r>
      <w:r w:rsidR="003B121E" w:rsidRPr="004E2BCC">
        <w:rPr>
          <w:rFonts w:ascii="Open Sans" w:eastAsia="Calibri" w:hAnsi="Open Sans" w:cs="Open Sans"/>
          <w:i/>
          <w:sz w:val="19"/>
          <w:szCs w:val="19"/>
        </w:rPr>
        <w:t xml:space="preserve">Schonung der </w:t>
      </w:r>
      <w:r w:rsidRPr="004E2BCC">
        <w:rPr>
          <w:rFonts w:ascii="Open Sans" w:eastAsia="Calibri" w:hAnsi="Open Sans" w:cs="Open Sans"/>
          <w:i/>
          <w:sz w:val="19"/>
          <w:szCs w:val="19"/>
        </w:rPr>
        <w:t xml:space="preserve">Ressourcen: Unternehmen </w:t>
      </w:r>
      <w:r w:rsidR="0062316A" w:rsidRPr="004E2BCC">
        <w:rPr>
          <w:rFonts w:ascii="Open Sans" w:eastAsia="Calibri" w:hAnsi="Open Sans" w:cs="Open Sans"/>
          <w:i/>
          <w:sz w:val="19"/>
          <w:szCs w:val="19"/>
        </w:rPr>
        <w:t xml:space="preserve">stehen </w:t>
      </w:r>
      <w:r w:rsidRPr="004E2BCC">
        <w:rPr>
          <w:rFonts w:ascii="Open Sans" w:eastAsia="Calibri" w:hAnsi="Open Sans" w:cs="Open Sans"/>
          <w:i/>
          <w:sz w:val="19"/>
          <w:szCs w:val="19"/>
        </w:rPr>
        <w:t xml:space="preserve">heute </w:t>
      </w:r>
      <w:r w:rsidR="0062316A" w:rsidRPr="004E2BCC">
        <w:rPr>
          <w:rFonts w:ascii="Open Sans" w:eastAsia="Calibri" w:hAnsi="Open Sans" w:cs="Open Sans"/>
          <w:i/>
          <w:sz w:val="19"/>
          <w:szCs w:val="19"/>
        </w:rPr>
        <w:t xml:space="preserve">vor </w:t>
      </w:r>
      <w:r w:rsidRPr="004E2BCC">
        <w:rPr>
          <w:rFonts w:ascii="Open Sans" w:eastAsia="Calibri" w:hAnsi="Open Sans" w:cs="Open Sans"/>
          <w:i/>
          <w:sz w:val="19"/>
          <w:szCs w:val="19"/>
        </w:rPr>
        <w:t>großen Herausforderungen in der</w:t>
      </w:r>
      <w:r w:rsidR="0062316A" w:rsidRPr="004E2BCC">
        <w:rPr>
          <w:rFonts w:ascii="Open Sans" w:eastAsia="Calibri" w:hAnsi="Open Sans" w:cs="Open Sans"/>
          <w:i/>
          <w:sz w:val="19"/>
          <w:szCs w:val="19"/>
        </w:rPr>
        <w:t xml:space="preserve"> Produktfertigung. </w:t>
      </w:r>
      <w:r w:rsidRPr="004E2BCC">
        <w:rPr>
          <w:rFonts w:ascii="Open Sans" w:eastAsia="Calibri" w:hAnsi="Open Sans" w:cs="Open Sans"/>
          <w:i/>
          <w:sz w:val="19"/>
          <w:szCs w:val="19"/>
        </w:rPr>
        <w:t>Mit der MicorMIG-Serie von Lorch Schweißtechnik steht</w:t>
      </w:r>
      <w:r w:rsidR="0062316A" w:rsidRPr="004E2BCC">
        <w:rPr>
          <w:rFonts w:ascii="Open Sans" w:eastAsia="Calibri" w:hAnsi="Open Sans" w:cs="Open Sans"/>
          <w:i/>
          <w:sz w:val="19"/>
          <w:szCs w:val="19"/>
        </w:rPr>
        <w:t xml:space="preserve"> </w:t>
      </w:r>
      <w:r w:rsidR="0055647B" w:rsidRPr="004E2BCC">
        <w:rPr>
          <w:rFonts w:ascii="Open Sans" w:eastAsia="Calibri" w:hAnsi="Open Sans" w:cs="Open Sans"/>
          <w:i/>
          <w:sz w:val="19"/>
          <w:szCs w:val="19"/>
        </w:rPr>
        <w:t xml:space="preserve">ein </w:t>
      </w:r>
      <w:r w:rsidR="004767CC">
        <w:rPr>
          <w:rFonts w:ascii="Open Sans" w:eastAsia="Calibri" w:hAnsi="Open Sans" w:cs="Open Sans"/>
          <w:i/>
          <w:sz w:val="19"/>
          <w:szCs w:val="19"/>
        </w:rPr>
        <w:t xml:space="preserve">Inverter </w:t>
      </w:r>
      <w:r w:rsidR="0055647B" w:rsidRPr="004E2BCC">
        <w:rPr>
          <w:rFonts w:ascii="Open Sans" w:eastAsia="Calibri" w:hAnsi="Open Sans" w:cs="Open Sans"/>
          <w:i/>
          <w:sz w:val="19"/>
          <w:szCs w:val="19"/>
        </w:rPr>
        <w:t xml:space="preserve">zur Verfügung, </w:t>
      </w:r>
      <w:r w:rsidR="004767CC">
        <w:rPr>
          <w:rFonts w:ascii="Open Sans" w:eastAsia="Calibri" w:hAnsi="Open Sans" w:cs="Open Sans"/>
          <w:i/>
          <w:sz w:val="19"/>
          <w:szCs w:val="19"/>
        </w:rPr>
        <w:t xml:space="preserve">der </w:t>
      </w:r>
      <w:r w:rsidR="0055647B" w:rsidRPr="004E2BCC">
        <w:rPr>
          <w:rFonts w:ascii="Open Sans" w:eastAsia="Calibri" w:hAnsi="Open Sans" w:cs="Open Sans"/>
          <w:i/>
          <w:sz w:val="19"/>
          <w:szCs w:val="19"/>
        </w:rPr>
        <w:t>unterschiedlichste Anforderungen exzellent löst</w:t>
      </w:r>
      <w:r w:rsidR="003464B9" w:rsidRPr="004E2BCC">
        <w:rPr>
          <w:rFonts w:ascii="Open Sans" w:eastAsia="Calibri" w:hAnsi="Open Sans" w:cs="Open Sans"/>
          <w:i/>
          <w:sz w:val="19"/>
          <w:szCs w:val="19"/>
        </w:rPr>
        <w:t>. R</w:t>
      </w:r>
      <w:r w:rsidR="0055647B" w:rsidRPr="004E2BCC">
        <w:rPr>
          <w:rFonts w:ascii="Open Sans" w:eastAsia="Calibri" w:hAnsi="Open Sans" w:cs="Open Sans"/>
          <w:i/>
          <w:sz w:val="19"/>
          <w:szCs w:val="19"/>
        </w:rPr>
        <w:t xml:space="preserve">obust, einfach zu bedienen, </w:t>
      </w:r>
      <w:r w:rsidR="007E055F" w:rsidRPr="004E2BCC">
        <w:rPr>
          <w:rFonts w:ascii="Open Sans" w:eastAsia="Calibri" w:hAnsi="Open Sans" w:cs="Open Sans"/>
          <w:i/>
          <w:sz w:val="19"/>
          <w:szCs w:val="19"/>
        </w:rPr>
        <w:t xml:space="preserve">geeignet für alle gängigen </w:t>
      </w:r>
      <w:r w:rsidR="004767CC">
        <w:rPr>
          <w:rFonts w:ascii="Open Sans" w:eastAsia="Calibri" w:hAnsi="Open Sans" w:cs="Open Sans"/>
          <w:i/>
          <w:sz w:val="19"/>
          <w:szCs w:val="19"/>
        </w:rPr>
        <w:t>M</w:t>
      </w:r>
      <w:r w:rsidR="00AB3BAD">
        <w:rPr>
          <w:rFonts w:ascii="Open Sans" w:eastAsia="Calibri" w:hAnsi="Open Sans" w:cs="Open Sans"/>
          <w:i/>
          <w:sz w:val="19"/>
          <w:szCs w:val="19"/>
        </w:rPr>
        <w:t xml:space="preserve">aterialien </w:t>
      </w:r>
      <w:r w:rsidR="007E055F" w:rsidRPr="004E2BCC">
        <w:rPr>
          <w:rFonts w:ascii="Open Sans" w:eastAsia="Calibri" w:hAnsi="Open Sans" w:cs="Open Sans"/>
          <w:i/>
          <w:sz w:val="19"/>
          <w:szCs w:val="19"/>
        </w:rPr>
        <w:t xml:space="preserve">und </w:t>
      </w:r>
      <w:r w:rsidR="004C2AD7" w:rsidRPr="004E2BCC">
        <w:rPr>
          <w:rFonts w:ascii="Open Sans" w:eastAsia="Calibri" w:hAnsi="Open Sans" w:cs="Open Sans"/>
          <w:i/>
          <w:sz w:val="19"/>
          <w:szCs w:val="19"/>
        </w:rPr>
        <w:t xml:space="preserve">innovativ </w:t>
      </w:r>
      <w:r w:rsidR="007E055F" w:rsidRPr="004E2BCC">
        <w:rPr>
          <w:rFonts w:ascii="Open Sans" w:eastAsia="Calibri" w:hAnsi="Open Sans" w:cs="Open Sans"/>
          <w:i/>
          <w:sz w:val="19"/>
          <w:szCs w:val="19"/>
        </w:rPr>
        <w:t>durch NFC-</w:t>
      </w:r>
      <w:r w:rsidR="004C2AD7" w:rsidRPr="004E2BCC">
        <w:rPr>
          <w:rFonts w:ascii="Open Sans" w:eastAsia="Calibri" w:hAnsi="Open Sans" w:cs="Open Sans"/>
          <w:i/>
          <w:sz w:val="19"/>
          <w:szCs w:val="19"/>
        </w:rPr>
        <w:t>T</w:t>
      </w:r>
      <w:r w:rsidR="007E055F" w:rsidRPr="004E2BCC">
        <w:rPr>
          <w:rFonts w:ascii="Open Sans" w:eastAsia="Calibri" w:hAnsi="Open Sans" w:cs="Open Sans"/>
          <w:i/>
          <w:sz w:val="19"/>
          <w:szCs w:val="19"/>
        </w:rPr>
        <w:t>echnologi</w:t>
      </w:r>
      <w:r w:rsidR="003464B9" w:rsidRPr="004E2BCC">
        <w:rPr>
          <w:rFonts w:ascii="Open Sans" w:eastAsia="Calibri" w:hAnsi="Open Sans" w:cs="Open Sans"/>
          <w:i/>
          <w:sz w:val="19"/>
          <w:szCs w:val="19"/>
        </w:rPr>
        <w:t>e – e</w:t>
      </w:r>
      <w:r w:rsidR="00711696" w:rsidRPr="004E2BCC">
        <w:rPr>
          <w:rFonts w:ascii="Open Sans" w:eastAsia="Calibri" w:hAnsi="Open Sans" w:cs="Open Sans"/>
          <w:i/>
          <w:sz w:val="19"/>
          <w:szCs w:val="19"/>
        </w:rPr>
        <w:t xml:space="preserve">in Allrounder, der </w:t>
      </w:r>
      <w:r w:rsidR="0062316A" w:rsidRPr="004E2BCC">
        <w:rPr>
          <w:rFonts w:ascii="Open Sans" w:eastAsia="Calibri" w:hAnsi="Open Sans" w:cs="Open Sans"/>
          <w:i/>
          <w:sz w:val="19"/>
          <w:szCs w:val="19"/>
        </w:rPr>
        <w:t xml:space="preserve">vor allem auch kleinen und mittleren </w:t>
      </w:r>
      <w:r w:rsidR="00711696" w:rsidRPr="004E2BCC">
        <w:rPr>
          <w:rFonts w:ascii="Open Sans" w:eastAsia="Calibri" w:hAnsi="Open Sans" w:cs="Open Sans"/>
          <w:i/>
          <w:sz w:val="19"/>
          <w:szCs w:val="19"/>
        </w:rPr>
        <w:t>Unternehmen einen hohen Mehrwert und eine sichere Zukunft bietet.</w:t>
      </w:r>
    </w:p>
    <w:p w14:paraId="3D1E5EDC" w14:textId="1ACFC69C" w:rsidR="00616B87" w:rsidRPr="004E2BCC" w:rsidRDefault="00F55EE6" w:rsidP="0097368E">
      <w:pPr>
        <w:spacing w:after="0" w:line="240" w:lineRule="auto"/>
        <w:ind w:right="-143"/>
        <w:rPr>
          <w:rFonts w:ascii="Open Sans" w:eastAsia="Calibri" w:hAnsi="Open Sans" w:cs="Open Sans"/>
          <w:sz w:val="19"/>
          <w:szCs w:val="19"/>
        </w:rPr>
      </w:pPr>
      <w:r w:rsidRPr="004E2BCC">
        <w:rPr>
          <w:rFonts w:ascii="Open Sans" w:eastAsia="Calibri" w:hAnsi="Open Sans" w:cs="Open Sans"/>
          <w:sz w:val="19"/>
          <w:szCs w:val="19"/>
        </w:rPr>
        <w:t>Stahl, Edelstahl, Aluminium? MIG</w:t>
      </w:r>
      <w:r w:rsidR="000677ED">
        <w:rPr>
          <w:rFonts w:ascii="Open Sans" w:eastAsia="Calibri" w:hAnsi="Open Sans" w:cs="Open Sans"/>
          <w:sz w:val="19"/>
          <w:szCs w:val="19"/>
        </w:rPr>
        <w:t>-</w:t>
      </w:r>
      <w:r w:rsidRPr="004E2BCC">
        <w:rPr>
          <w:rFonts w:ascii="Open Sans" w:eastAsia="Calibri" w:hAnsi="Open Sans" w:cs="Open Sans"/>
          <w:sz w:val="19"/>
          <w:szCs w:val="19"/>
        </w:rPr>
        <w:t xml:space="preserve">MAG, WIG oder Elektrode? </w:t>
      </w:r>
      <w:r w:rsidR="008441D6">
        <w:rPr>
          <w:rFonts w:ascii="Open Sans" w:eastAsia="Calibri" w:hAnsi="Open Sans" w:cs="Open Sans"/>
          <w:sz w:val="19"/>
          <w:szCs w:val="19"/>
        </w:rPr>
        <w:t xml:space="preserve">Mit ihrer </w:t>
      </w:r>
      <w:r w:rsidR="00CE02F7">
        <w:rPr>
          <w:rFonts w:ascii="Open Sans" w:eastAsia="Calibri" w:hAnsi="Open Sans" w:cs="Open Sans"/>
          <w:sz w:val="19"/>
          <w:szCs w:val="19"/>
        </w:rPr>
        <w:t xml:space="preserve">exzellenten </w:t>
      </w:r>
      <w:r w:rsidR="00624D90">
        <w:rPr>
          <w:rFonts w:ascii="Open Sans" w:eastAsia="Calibri" w:hAnsi="Open Sans" w:cs="Open Sans"/>
          <w:sz w:val="19"/>
          <w:szCs w:val="19"/>
        </w:rPr>
        <w:t>Upgrade-Fähigkeit</w:t>
      </w:r>
      <w:r w:rsidR="006A05A8">
        <w:rPr>
          <w:rFonts w:ascii="Open Sans" w:eastAsia="Calibri" w:hAnsi="Open Sans" w:cs="Open Sans"/>
          <w:sz w:val="19"/>
          <w:szCs w:val="19"/>
        </w:rPr>
        <w:t xml:space="preserve">, </w:t>
      </w:r>
      <w:r w:rsidR="008441D6">
        <w:rPr>
          <w:rFonts w:ascii="Open Sans" w:eastAsia="Calibri" w:hAnsi="Open Sans" w:cs="Open Sans"/>
          <w:sz w:val="19"/>
          <w:szCs w:val="19"/>
        </w:rPr>
        <w:t xml:space="preserve">den </w:t>
      </w:r>
      <w:r w:rsidR="006A05A8">
        <w:rPr>
          <w:rFonts w:ascii="Open Sans" w:eastAsia="Calibri" w:hAnsi="Open Sans" w:cs="Open Sans"/>
          <w:sz w:val="19"/>
          <w:szCs w:val="19"/>
        </w:rPr>
        <w:t xml:space="preserve">vielfach bewährten </w:t>
      </w:r>
      <w:r w:rsidR="00E32B27">
        <w:rPr>
          <w:rFonts w:ascii="Open Sans" w:eastAsia="Calibri" w:hAnsi="Open Sans" w:cs="Open Sans"/>
          <w:sz w:val="19"/>
          <w:szCs w:val="19"/>
        </w:rPr>
        <w:t>Schweißprozesse</w:t>
      </w:r>
      <w:r w:rsidR="006A05A8">
        <w:rPr>
          <w:rFonts w:ascii="Open Sans" w:eastAsia="Calibri" w:hAnsi="Open Sans" w:cs="Open Sans"/>
          <w:sz w:val="19"/>
          <w:szCs w:val="19"/>
        </w:rPr>
        <w:t>n</w:t>
      </w:r>
      <w:r w:rsidR="00E32B27">
        <w:rPr>
          <w:rFonts w:ascii="Open Sans" w:eastAsia="Calibri" w:hAnsi="Open Sans" w:cs="Open Sans"/>
          <w:sz w:val="19"/>
          <w:szCs w:val="19"/>
        </w:rPr>
        <w:t xml:space="preserve"> sowie </w:t>
      </w:r>
      <w:r w:rsidR="006A05A8">
        <w:rPr>
          <w:rFonts w:ascii="Open Sans" w:eastAsia="Calibri" w:hAnsi="Open Sans" w:cs="Open Sans"/>
          <w:sz w:val="19"/>
          <w:szCs w:val="19"/>
        </w:rPr>
        <w:t>ihre</w:t>
      </w:r>
      <w:r w:rsidR="008441D6">
        <w:rPr>
          <w:rFonts w:ascii="Open Sans" w:eastAsia="Calibri" w:hAnsi="Open Sans" w:cs="Open Sans"/>
          <w:sz w:val="19"/>
          <w:szCs w:val="19"/>
        </w:rPr>
        <w:t>r</w:t>
      </w:r>
      <w:r w:rsidR="006A05A8">
        <w:rPr>
          <w:rFonts w:ascii="Open Sans" w:eastAsia="Calibri" w:hAnsi="Open Sans" w:cs="Open Sans"/>
          <w:sz w:val="19"/>
          <w:szCs w:val="19"/>
        </w:rPr>
        <w:t xml:space="preserve"> </w:t>
      </w:r>
      <w:r w:rsidR="00F3376E">
        <w:rPr>
          <w:rFonts w:ascii="Open Sans" w:eastAsia="Calibri" w:hAnsi="Open Sans" w:cs="Open Sans"/>
          <w:sz w:val="19"/>
          <w:szCs w:val="19"/>
        </w:rPr>
        <w:t>einfache</w:t>
      </w:r>
      <w:r w:rsidR="008441D6">
        <w:rPr>
          <w:rFonts w:ascii="Open Sans" w:eastAsia="Calibri" w:hAnsi="Open Sans" w:cs="Open Sans"/>
          <w:sz w:val="19"/>
          <w:szCs w:val="19"/>
        </w:rPr>
        <w:t>n,</w:t>
      </w:r>
      <w:r w:rsidR="00F3376E">
        <w:rPr>
          <w:rFonts w:ascii="Open Sans" w:eastAsia="Calibri" w:hAnsi="Open Sans" w:cs="Open Sans"/>
          <w:sz w:val="19"/>
          <w:szCs w:val="19"/>
        </w:rPr>
        <w:t xml:space="preserve"> intuitive Bedienung </w:t>
      </w:r>
      <w:r w:rsidR="008441D6">
        <w:rPr>
          <w:rFonts w:ascii="Open Sans" w:eastAsia="Calibri" w:hAnsi="Open Sans" w:cs="Open Sans"/>
          <w:sz w:val="19"/>
          <w:szCs w:val="19"/>
        </w:rPr>
        <w:t xml:space="preserve">bietet </w:t>
      </w:r>
      <w:r w:rsidR="00E32B27">
        <w:rPr>
          <w:rFonts w:ascii="Open Sans" w:eastAsia="Calibri" w:hAnsi="Open Sans" w:cs="Open Sans"/>
          <w:sz w:val="19"/>
          <w:szCs w:val="19"/>
        </w:rPr>
        <w:t xml:space="preserve">die </w:t>
      </w:r>
      <w:r w:rsidR="00624D90" w:rsidRPr="004E2BCC">
        <w:rPr>
          <w:rFonts w:ascii="Open Sans" w:eastAsia="Calibri" w:hAnsi="Open Sans" w:cs="Open Sans"/>
          <w:sz w:val="19"/>
          <w:szCs w:val="19"/>
        </w:rPr>
        <w:t>MicorMIG-Serie</w:t>
      </w:r>
      <w:r w:rsidR="00624D90">
        <w:rPr>
          <w:rFonts w:ascii="Open Sans" w:eastAsia="Calibri" w:hAnsi="Open Sans" w:cs="Open Sans"/>
          <w:sz w:val="19"/>
          <w:szCs w:val="19"/>
        </w:rPr>
        <w:t xml:space="preserve"> </w:t>
      </w:r>
      <w:r w:rsidR="008C7A76">
        <w:rPr>
          <w:rFonts w:ascii="Open Sans" w:eastAsia="Calibri" w:hAnsi="Open Sans" w:cs="Open Sans"/>
          <w:sz w:val="19"/>
          <w:szCs w:val="19"/>
        </w:rPr>
        <w:t xml:space="preserve">höchste </w:t>
      </w:r>
      <w:r w:rsidR="008441D6">
        <w:rPr>
          <w:rFonts w:ascii="Open Sans" w:eastAsia="Calibri" w:hAnsi="Open Sans" w:cs="Open Sans"/>
          <w:sz w:val="19"/>
          <w:szCs w:val="19"/>
        </w:rPr>
        <w:t xml:space="preserve">Flexibilität </w:t>
      </w:r>
      <w:r w:rsidR="00624D90" w:rsidRPr="004E2BCC">
        <w:rPr>
          <w:rFonts w:ascii="Open Sans" w:eastAsia="Calibri" w:hAnsi="Open Sans" w:cs="Open Sans"/>
          <w:sz w:val="19"/>
          <w:szCs w:val="19"/>
        </w:rPr>
        <w:t>im schweißtechnischen Einsatz</w:t>
      </w:r>
      <w:r w:rsidR="00624D90">
        <w:rPr>
          <w:rFonts w:ascii="Open Sans" w:eastAsia="Calibri" w:hAnsi="Open Sans" w:cs="Open Sans"/>
          <w:sz w:val="19"/>
          <w:szCs w:val="19"/>
        </w:rPr>
        <w:t>. U</w:t>
      </w:r>
      <w:r w:rsidR="00D7703B" w:rsidRPr="004E2BCC">
        <w:rPr>
          <w:rFonts w:ascii="Open Sans" w:eastAsia="Calibri" w:hAnsi="Open Sans" w:cs="Open Sans"/>
          <w:sz w:val="19"/>
          <w:szCs w:val="19"/>
        </w:rPr>
        <w:t xml:space="preserve">nternehmen können die Geräte </w:t>
      </w:r>
      <w:r w:rsidR="004D51D3" w:rsidRPr="004E2BCC">
        <w:rPr>
          <w:rFonts w:ascii="Open Sans" w:eastAsia="Calibri" w:hAnsi="Open Sans" w:cs="Open Sans"/>
          <w:sz w:val="19"/>
          <w:szCs w:val="19"/>
        </w:rPr>
        <w:t xml:space="preserve">sehr schnell den individuellen Bedürfnissen anpassen </w:t>
      </w:r>
      <w:r w:rsidR="00D7703B" w:rsidRPr="004E2BCC">
        <w:rPr>
          <w:rFonts w:ascii="Open Sans" w:eastAsia="Calibri" w:hAnsi="Open Sans" w:cs="Open Sans"/>
          <w:sz w:val="19"/>
          <w:szCs w:val="19"/>
        </w:rPr>
        <w:t xml:space="preserve">und </w:t>
      </w:r>
      <w:r w:rsidR="004767CC">
        <w:rPr>
          <w:rFonts w:ascii="Open Sans" w:eastAsia="Calibri" w:hAnsi="Open Sans" w:cs="Open Sans"/>
          <w:sz w:val="19"/>
          <w:szCs w:val="19"/>
        </w:rPr>
        <w:t xml:space="preserve">über ein weit gespanntes Einsatzfeld hinweg einsetzen: vom </w:t>
      </w:r>
      <w:r w:rsidR="00D7703B" w:rsidRPr="004E2BCC">
        <w:rPr>
          <w:rFonts w:ascii="Open Sans" w:eastAsia="Calibri" w:hAnsi="Open Sans" w:cs="Open Sans"/>
          <w:sz w:val="19"/>
          <w:szCs w:val="19"/>
        </w:rPr>
        <w:t>klassische</w:t>
      </w:r>
      <w:r w:rsidR="003C22E5" w:rsidRPr="004E2BCC">
        <w:rPr>
          <w:rFonts w:ascii="Open Sans" w:eastAsia="Calibri" w:hAnsi="Open Sans" w:cs="Open Sans"/>
          <w:sz w:val="19"/>
          <w:szCs w:val="19"/>
        </w:rPr>
        <w:t>n</w:t>
      </w:r>
      <w:r w:rsidR="00D7703B" w:rsidRPr="004E2BCC">
        <w:rPr>
          <w:rFonts w:ascii="Open Sans" w:eastAsia="Calibri" w:hAnsi="Open Sans" w:cs="Open Sans"/>
          <w:sz w:val="19"/>
          <w:szCs w:val="19"/>
        </w:rPr>
        <w:t xml:space="preserve"> MIG</w:t>
      </w:r>
      <w:r w:rsidR="000677ED">
        <w:rPr>
          <w:rFonts w:ascii="Open Sans" w:eastAsia="Calibri" w:hAnsi="Open Sans" w:cs="Open Sans"/>
          <w:sz w:val="19"/>
          <w:szCs w:val="19"/>
        </w:rPr>
        <w:t>-</w:t>
      </w:r>
      <w:r w:rsidR="00D7703B" w:rsidRPr="004E2BCC">
        <w:rPr>
          <w:rFonts w:ascii="Open Sans" w:eastAsia="Calibri" w:hAnsi="Open Sans" w:cs="Open Sans"/>
          <w:sz w:val="19"/>
          <w:szCs w:val="19"/>
        </w:rPr>
        <w:t>MAG-</w:t>
      </w:r>
      <w:r w:rsidR="00C93826" w:rsidRPr="004E2BCC">
        <w:rPr>
          <w:rFonts w:ascii="Open Sans" w:eastAsia="Calibri" w:hAnsi="Open Sans" w:cs="Open Sans"/>
          <w:sz w:val="19"/>
          <w:szCs w:val="19"/>
        </w:rPr>
        <w:t>Schweiß</w:t>
      </w:r>
      <w:r w:rsidR="00F87108" w:rsidRPr="004E2BCC">
        <w:rPr>
          <w:rFonts w:ascii="Open Sans" w:eastAsia="Calibri" w:hAnsi="Open Sans" w:cs="Open Sans"/>
          <w:sz w:val="19"/>
          <w:szCs w:val="19"/>
        </w:rPr>
        <w:t>en</w:t>
      </w:r>
      <w:r w:rsidR="004767CC">
        <w:rPr>
          <w:rFonts w:ascii="Open Sans" w:eastAsia="Calibri" w:hAnsi="Open Sans" w:cs="Open Sans"/>
          <w:sz w:val="19"/>
          <w:szCs w:val="19"/>
        </w:rPr>
        <w:t xml:space="preserve"> über das </w:t>
      </w:r>
      <w:r w:rsidR="003C22E5" w:rsidRPr="004E2BCC">
        <w:rPr>
          <w:rFonts w:ascii="Open Sans" w:eastAsia="Calibri" w:hAnsi="Open Sans" w:cs="Open Sans"/>
          <w:sz w:val="19"/>
          <w:szCs w:val="19"/>
        </w:rPr>
        <w:t>Pulsschweißen</w:t>
      </w:r>
      <w:r w:rsidR="00C93826" w:rsidRPr="004E2BCC">
        <w:rPr>
          <w:rFonts w:ascii="Open Sans" w:eastAsia="Calibri" w:hAnsi="Open Sans" w:cs="Open Sans"/>
          <w:sz w:val="19"/>
          <w:szCs w:val="19"/>
        </w:rPr>
        <w:t xml:space="preserve"> </w:t>
      </w:r>
      <w:r w:rsidR="004767CC">
        <w:rPr>
          <w:rFonts w:ascii="Open Sans" w:eastAsia="Calibri" w:hAnsi="Open Sans" w:cs="Open Sans"/>
          <w:sz w:val="19"/>
          <w:szCs w:val="19"/>
        </w:rPr>
        <w:t xml:space="preserve">bis hin </w:t>
      </w:r>
      <w:r w:rsidR="00C93826" w:rsidRPr="004E2BCC">
        <w:rPr>
          <w:rFonts w:ascii="Open Sans" w:eastAsia="Calibri" w:hAnsi="Open Sans" w:cs="Open Sans"/>
          <w:sz w:val="19"/>
          <w:szCs w:val="19"/>
        </w:rPr>
        <w:t>als Alternative zum aufwendige</w:t>
      </w:r>
      <w:r w:rsidR="00035552">
        <w:rPr>
          <w:rFonts w:ascii="Open Sans" w:eastAsia="Calibri" w:hAnsi="Open Sans" w:cs="Open Sans"/>
          <w:sz w:val="19"/>
          <w:szCs w:val="19"/>
        </w:rPr>
        <w:t>re</w:t>
      </w:r>
      <w:r w:rsidR="00C93826" w:rsidRPr="004E2BCC">
        <w:rPr>
          <w:rFonts w:ascii="Open Sans" w:eastAsia="Calibri" w:hAnsi="Open Sans" w:cs="Open Sans"/>
          <w:sz w:val="19"/>
          <w:szCs w:val="19"/>
        </w:rPr>
        <w:t xml:space="preserve">n WIG-Schweißen. </w:t>
      </w:r>
      <w:r w:rsidR="003C22E5" w:rsidRPr="004E2BCC">
        <w:rPr>
          <w:rFonts w:ascii="Open Sans" w:eastAsia="Calibri" w:hAnsi="Open Sans" w:cs="Open Sans"/>
          <w:sz w:val="19"/>
          <w:szCs w:val="19"/>
        </w:rPr>
        <w:t xml:space="preserve">Durch das Aufspielen des entsprechenden </w:t>
      </w:r>
      <w:r w:rsidR="00035552">
        <w:rPr>
          <w:rFonts w:ascii="Open Sans" w:eastAsia="Calibri" w:hAnsi="Open Sans" w:cs="Open Sans"/>
          <w:sz w:val="19"/>
          <w:szCs w:val="19"/>
        </w:rPr>
        <w:t>Upgrades</w:t>
      </w:r>
      <w:r w:rsidR="00035552" w:rsidRPr="004E2BCC">
        <w:rPr>
          <w:rFonts w:ascii="Open Sans" w:eastAsia="Calibri" w:hAnsi="Open Sans" w:cs="Open Sans"/>
          <w:sz w:val="19"/>
          <w:szCs w:val="19"/>
        </w:rPr>
        <w:t xml:space="preserve"> </w:t>
      </w:r>
      <w:r w:rsidR="003C22E5" w:rsidRPr="004E2BCC">
        <w:rPr>
          <w:rFonts w:ascii="Open Sans" w:eastAsia="Calibri" w:hAnsi="Open Sans" w:cs="Open Sans"/>
          <w:sz w:val="19"/>
          <w:szCs w:val="19"/>
        </w:rPr>
        <w:t xml:space="preserve">wird </w:t>
      </w:r>
      <w:r w:rsidR="003469F9" w:rsidRPr="004E2BCC">
        <w:rPr>
          <w:rFonts w:ascii="Open Sans" w:eastAsia="Calibri" w:hAnsi="Open Sans" w:cs="Open Sans"/>
          <w:sz w:val="19"/>
          <w:szCs w:val="19"/>
        </w:rPr>
        <w:t xml:space="preserve">zum Beispiel </w:t>
      </w:r>
      <w:r w:rsidR="003C22E5" w:rsidRPr="004E2BCC">
        <w:rPr>
          <w:rFonts w:ascii="Open Sans" w:eastAsia="Calibri" w:hAnsi="Open Sans" w:cs="Open Sans"/>
          <w:sz w:val="19"/>
          <w:szCs w:val="19"/>
        </w:rPr>
        <w:t xml:space="preserve">innerhalb weniger Sekunden aus einer </w:t>
      </w:r>
      <w:r w:rsidR="00E31A3A">
        <w:rPr>
          <w:rFonts w:ascii="Open Sans" w:eastAsia="Calibri" w:hAnsi="Open Sans" w:cs="Open Sans"/>
          <w:sz w:val="19"/>
          <w:szCs w:val="19"/>
        </w:rPr>
        <w:t xml:space="preserve">MicorMIG </w:t>
      </w:r>
      <w:r w:rsidR="003C22E5" w:rsidRPr="004E2BCC">
        <w:rPr>
          <w:rFonts w:ascii="Open Sans" w:eastAsia="Calibri" w:hAnsi="Open Sans" w:cs="Open Sans"/>
          <w:sz w:val="19"/>
          <w:szCs w:val="19"/>
        </w:rPr>
        <w:t xml:space="preserve">eine MicorMIG Pulse-Anlage. So können Unternehmen einfach und </w:t>
      </w:r>
      <w:r w:rsidR="00A17FA4" w:rsidRPr="004E2BCC">
        <w:rPr>
          <w:rFonts w:ascii="Open Sans" w:eastAsia="Calibri" w:hAnsi="Open Sans" w:cs="Open Sans"/>
          <w:sz w:val="19"/>
          <w:szCs w:val="19"/>
        </w:rPr>
        <w:t>kosten</w:t>
      </w:r>
      <w:r w:rsidR="00621904">
        <w:rPr>
          <w:rFonts w:ascii="Open Sans" w:eastAsia="Calibri" w:hAnsi="Open Sans" w:cs="Open Sans"/>
          <w:sz w:val="19"/>
          <w:szCs w:val="19"/>
        </w:rPr>
        <w:t>g</w:t>
      </w:r>
      <w:r w:rsidR="00A17FA4" w:rsidRPr="004E2BCC">
        <w:rPr>
          <w:rFonts w:ascii="Open Sans" w:eastAsia="Calibri" w:hAnsi="Open Sans" w:cs="Open Sans"/>
          <w:sz w:val="19"/>
          <w:szCs w:val="19"/>
        </w:rPr>
        <w:t xml:space="preserve">ünstig </w:t>
      </w:r>
      <w:r w:rsidR="00390251" w:rsidRPr="004E2BCC">
        <w:rPr>
          <w:rFonts w:ascii="Open Sans" w:eastAsia="Calibri" w:hAnsi="Open Sans" w:cs="Open Sans"/>
          <w:sz w:val="19"/>
          <w:szCs w:val="19"/>
        </w:rPr>
        <w:t xml:space="preserve">ins Pulsschweißen </w:t>
      </w:r>
      <w:r w:rsidR="003C22E5" w:rsidRPr="004E2BCC">
        <w:rPr>
          <w:rFonts w:ascii="Open Sans" w:eastAsia="Calibri" w:hAnsi="Open Sans" w:cs="Open Sans"/>
          <w:sz w:val="19"/>
          <w:szCs w:val="19"/>
        </w:rPr>
        <w:t xml:space="preserve">einsteigen </w:t>
      </w:r>
      <w:r w:rsidR="00390251" w:rsidRPr="004E2BCC">
        <w:rPr>
          <w:rFonts w:ascii="Open Sans" w:eastAsia="Calibri" w:hAnsi="Open Sans" w:cs="Open Sans"/>
          <w:sz w:val="19"/>
          <w:szCs w:val="19"/>
        </w:rPr>
        <w:t xml:space="preserve">und damit </w:t>
      </w:r>
      <w:r w:rsidR="003C22E5" w:rsidRPr="004E2BCC">
        <w:rPr>
          <w:rFonts w:ascii="Open Sans" w:eastAsia="Calibri" w:hAnsi="Open Sans" w:cs="Open Sans"/>
          <w:sz w:val="19"/>
          <w:szCs w:val="19"/>
        </w:rPr>
        <w:t xml:space="preserve">auch im Bereich des Überganglichtbogens </w:t>
      </w:r>
      <w:r w:rsidR="00390251" w:rsidRPr="004E2BCC">
        <w:rPr>
          <w:rFonts w:ascii="Open Sans" w:eastAsia="Calibri" w:hAnsi="Open Sans" w:cs="Open Sans"/>
          <w:sz w:val="19"/>
          <w:szCs w:val="19"/>
        </w:rPr>
        <w:t xml:space="preserve">nahezu </w:t>
      </w:r>
      <w:proofErr w:type="spellStart"/>
      <w:r w:rsidR="00390251" w:rsidRPr="004E2BCC">
        <w:rPr>
          <w:rFonts w:ascii="Open Sans" w:eastAsia="Calibri" w:hAnsi="Open Sans" w:cs="Open Sans"/>
          <w:sz w:val="19"/>
          <w:szCs w:val="19"/>
        </w:rPr>
        <w:t>spritzerfrei</w:t>
      </w:r>
      <w:proofErr w:type="spellEnd"/>
      <w:r w:rsidR="00390251" w:rsidRPr="004E2BCC">
        <w:rPr>
          <w:rFonts w:ascii="Open Sans" w:eastAsia="Calibri" w:hAnsi="Open Sans" w:cs="Open Sans"/>
          <w:sz w:val="19"/>
          <w:szCs w:val="19"/>
        </w:rPr>
        <w:t xml:space="preserve"> </w:t>
      </w:r>
      <w:r w:rsidR="00621904">
        <w:rPr>
          <w:rFonts w:ascii="Open Sans" w:eastAsia="Calibri" w:hAnsi="Open Sans" w:cs="Open Sans"/>
          <w:sz w:val="19"/>
          <w:szCs w:val="19"/>
        </w:rPr>
        <w:t>s</w:t>
      </w:r>
      <w:r w:rsidR="00390251" w:rsidRPr="004E2BCC">
        <w:rPr>
          <w:rFonts w:ascii="Open Sans" w:eastAsia="Calibri" w:hAnsi="Open Sans" w:cs="Open Sans"/>
          <w:sz w:val="19"/>
          <w:szCs w:val="19"/>
        </w:rPr>
        <w:t>chweißen</w:t>
      </w:r>
      <w:r w:rsidR="00A17FA4" w:rsidRPr="004E2BCC">
        <w:rPr>
          <w:rFonts w:ascii="Open Sans" w:eastAsia="Calibri" w:hAnsi="Open Sans" w:cs="Open Sans"/>
          <w:sz w:val="19"/>
          <w:szCs w:val="19"/>
        </w:rPr>
        <w:t xml:space="preserve">. </w:t>
      </w:r>
      <w:r w:rsidR="00390251" w:rsidRPr="004E2BCC">
        <w:rPr>
          <w:rFonts w:ascii="Open Sans" w:eastAsia="Calibri" w:hAnsi="Open Sans" w:cs="Open Sans"/>
          <w:sz w:val="19"/>
          <w:szCs w:val="19"/>
        </w:rPr>
        <w:t>Dank des stabilen und selbst für Einsteiger sehr gut beherrschbaren Pulslichtbogens</w:t>
      </w:r>
      <w:r w:rsidR="004D51D3" w:rsidRPr="004E2BCC">
        <w:rPr>
          <w:rFonts w:ascii="Open Sans" w:eastAsia="Calibri" w:hAnsi="Open Sans" w:cs="Open Sans"/>
          <w:sz w:val="19"/>
          <w:szCs w:val="19"/>
        </w:rPr>
        <w:t xml:space="preserve"> </w:t>
      </w:r>
      <w:r w:rsidR="00390251" w:rsidRPr="004E2BCC">
        <w:rPr>
          <w:rFonts w:ascii="Open Sans" w:eastAsia="Calibri" w:hAnsi="Open Sans" w:cs="Open Sans"/>
          <w:sz w:val="19"/>
          <w:szCs w:val="19"/>
        </w:rPr>
        <w:t xml:space="preserve">entfällt die kostenintensive Nacharbeit </w:t>
      </w:r>
      <w:r w:rsidR="00621904">
        <w:rPr>
          <w:rFonts w:ascii="Open Sans" w:eastAsia="Calibri" w:hAnsi="Open Sans" w:cs="Open Sans"/>
          <w:sz w:val="19"/>
          <w:szCs w:val="19"/>
        </w:rPr>
        <w:t xml:space="preserve">– so wird </w:t>
      </w:r>
      <w:r w:rsidR="00390251" w:rsidRPr="004E2BCC">
        <w:rPr>
          <w:rFonts w:ascii="Open Sans" w:eastAsia="Calibri" w:hAnsi="Open Sans" w:cs="Open Sans"/>
          <w:sz w:val="19"/>
          <w:szCs w:val="19"/>
        </w:rPr>
        <w:t xml:space="preserve">wertvolle Fertigungszeit eingespart. </w:t>
      </w:r>
    </w:p>
    <w:p w14:paraId="4746EA0D" w14:textId="068DD59C" w:rsidR="004E6F79" w:rsidRPr="004E2BCC" w:rsidRDefault="004E6F79" w:rsidP="0097368E">
      <w:pPr>
        <w:spacing w:after="0" w:line="240" w:lineRule="auto"/>
        <w:ind w:right="-143"/>
        <w:rPr>
          <w:rFonts w:ascii="Open Sans" w:eastAsia="Calibri" w:hAnsi="Open Sans" w:cs="Open Sans"/>
          <w:sz w:val="19"/>
          <w:szCs w:val="19"/>
        </w:rPr>
      </w:pPr>
    </w:p>
    <w:p w14:paraId="6D64B3CB" w14:textId="0E77AC82" w:rsidR="00CA0DAB" w:rsidRPr="00CA0DAB" w:rsidRDefault="00CA0DAB" w:rsidP="00E31A3A">
      <w:pPr>
        <w:spacing w:after="0" w:line="240" w:lineRule="auto"/>
        <w:ind w:right="-143"/>
        <w:rPr>
          <w:rFonts w:ascii="Open Sans" w:eastAsia="Calibri" w:hAnsi="Open Sans" w:cs="Open Sans"/>
          <w:b/>
          <w:bCs/>
          <w:sz w:val="19"/>
          <w:szCs w:val="19"/>
        </w:rPr>
      </w:pPr>
      <w:r w:rsidRPr="00CA0DAB">
        <w:rPr>
          <w:rFonts w:ascii="Open Sans" w:eastAsia="Calibri" w:hAnsi="Open Sans" w:cs="Open Sans"/>
          <w:b/>
          <w:bCs/>
          <w:sz w:val="19"/>
          <w:szCs w:val="19"/>
        </w:rPr>
        <w:t>In nur drei Schritten zum perfekten Schweißergebnis</w:t>
      </w:r>
    </w:p>
    <w:p w14:paraId="3B36EE46" w14:textId="5CD223E0" w:rsidR="00604705" w:rsidRPr="004E2BCC" w:rsidRDefault="00180395" w:rsidP="00E31A3A">
      <w:pPr>
        <w:spacing w:after="0" w:line="240" w:lineRule="auto"/>
        <w:ind w:right="-143"/>
        <w:rPr>
          <w:rFonts w:ascii="Open Sans" w:eastAsia="Calibri" w:hAnsi="Open Sans" w:cs="Open Sans"/>
          <w:sz w:val="19"/>
          <w:szCs w:val="19"/>
        </w:rPr>
      </w:pPr>
      <w:r w:rsidRPr="004E2BCC">
        <w:rPr>
          <w:rFonts w:ascii="Open Sans" w:eastAsia="Calibri" w:hAnsi="Open Sans" w:cs="Open Sans"/>
          <w:sz w:val="19"/>
          <w:szCs w:val="19"/>
        </w:rPr>
        <w:t>Die intuitive Bedienung der M</w:t>
      </w:r>
      <w:r w:rsidR="00CF5699" w:rsidRPr="004E2BCC">
        <w:rPr>
          <w:rFonts w:ascii="Open Sans" w:eastAsia="Calibri" w:hAnsi="Open Sans" w:cs="Open Sans"/>
          <w:sz w:val="19"/>
          <w:szCs w:val="19"/>
        </w:rPr>
        <w:t>i</w:t>
      </w:r>
      <w:r w:rsidRPr="004E2BCC">
        <w:rPr>
          <w:rFonts w:ascii="Open Sans" w:eastAsia="Calibri" w:hAnsi="Open Sans" w:cs="Open Sans"/>
          <w:sz w:val="19"/>
          <w:szCs w:val="19"/>
        </w:rPr>
        <w:t xml:space="preserve">corMIG ermöglicht es Schweißern </w:t>
      </w:r>
      <w:r w:rsidR="00783FD7" w:rsidRPr="004E2BCC">
        <w:rPr>
          <w:rFonts w:ascii="Open Sans" w:eastAsia="Calibri" w:hAnsi="Open Sans" w:cs="Open Sans"/>
          <w:sz w:val="19"/>
          <w:szCs w:val="19"/>
        </w:rPr>
        <w:t xml:space="preserve">schnell und unkompliziert loszulegen. </w:t>
      </w:r>
      <w:r w:rsidRPr="004E2BCC">
        <w:rPr>
          <w:rFonts w:ascii="Open Sans" w:eastAsia="Calibri" w:hAnsi="Open Sans" w:cs="Open Sans"/>
          <w:sz w:val="19"/>
          <w:szCs w:val="19"/>
        </w:rPr>
        <w:t xml:space="preserve">Kombiniert </w:t>
      </w:r>
      <w:r w:rsidR="00FC394C" w:rsidRPr="004E2BCC">
        <w:rPr>
          <w:rFonts w:ascii="Open Sans" w:eastAsia="Calibri" w:hAnsi="Open Sans" w:cs="Open Sans"/>
          <w:sz w:val="19"/>
          <w:szCs w:val="19"/>
        </w:rPr>
        <w:t>mit einer dynamischen Regelungstechnik und de</w:t>
      </w:r>
      <w:r w:rsidR="00282742" w:rsidRPr="004E2BCC">
        <w:rPr>
          <w:rFonts w:ascii="Open Sans" w:eastAsia="Calibri" w:hAnsi="Open Sans" w:cs="Open Sans"/>
          <w:sz w:val="19"/>
          <w:szCs w:val="19"/>
        </w:rPr>
        <w:t>n</w:t>
      </w:r>
      <w:r w:rsidR="00FC394C" w:rsidRPr="004E2BCC">
        <w:rPr>
          <w:rFonts w:ascii="Open Sans" w:eastAsia="Calibri" w:hAnsi="Open Sans" w:cs="Open Sans"/>
          <w:sz w:val="19"/>
          <w:szCs w:val="19"/>
        </w:rPr>
        <w:t xml:space="preserve"> vordefinierten </w:t>
      </w:r>
      <w:proofErr w:type="spellStart"/>
      <w:r w:rsidR="00FC394C" w:rsidRPr="004E2BCC">
        <w:rPr>
          <w:rFonts w:ascii="Open Sans" w:eastAsia="Calibri" w:hAnsi="Open Sans" w:cs="Open Sans"/>
          <w:sz w:val="19"/>
          <w:szCs w:val="19"/>
        </w:rPr>
        <w:t>Synergic</w:t>
      </w:r>
      <w:proofErr w:type="spellEnd"/>
      <w:r w:rsidR="00FC394C" w:rsidRPr="004E2BCC">
        <w:rPr>
          <w:rFonts w:ascii="Open Sans" w:eastAsia="Calibri" w:hAnsi="Open Sans" w:cs="Open Sans"/>
          <w:sz w:val="19"/>
          <w:szCs w:val="19"/>
        </w:rPr>
        <w:t>-Schweißprogramme</w:t>
      </w:r>
      <w:r w:rsidR="00282742" w:rsidRPr="004E2BCC">
        <w:rPr>
          <w:rFonts w:ascii="Open Sans" w:eastAsia="Calibri" w:hAnsi="Open Sans" w:cs="Open Sans"/>
          <w:sz w:val="19"/>
          <w:szCs w:val="19"/>
        </w:rPr>
        <w:t>n</w:t>
      </w:r>
      <w:r w:rsidR="00FC394C" w:rsidRPr="004E2BCC">
        <w:rPr>
          <w:rFonts w:ascii="Open Sans" w:eastAsia="Calibri" w:hAnsi="Open Sans" w:cs="Open Sans"/>
          <w:sz w:val="19"/>
          <w:szCs w:val="19"/>
        </w:rPr>
        <w:t xml:space="preserve"> werden nach der </w:t>
      </w:r>
      <w:r w:rsidR="00783FD7" w:rsidRPr="004E2BCC">
        <w:rPr>
          <w:rFonts w:ascii="Open Sans" w:eastAsia="Calibri" w:hAnsi="Open Sans" w:cs="Open Sans"/>
          <w:sz w:val="19"/>
          <w:szCs w:val="19"/>
        </w:rPr>
        <w:t xml:space="preserve">Auswahl </w:t>
      </w:r>
      <w:r w:rsidR="005F3A7D" w:rsidRPr="004E2BCC">
        <w:rPr>
          <w:rFonts w:ascii="Open Sans" w:eastAsia="Calibri" w:hAnsi="Open Sans" w:cs="Open Sans"/>
          <w:sz w:val="19"/>
          <w:szCs w:val="19"/>
        </w:rPr>
        <w:t>von Material/</w:t>
      </w:r>
      <w:r w:rsidR="00694ACA">
        <w:rPr>
          <w:rFonts w:ascii="Open Sans" w:eastAsia="Calibri" w:hAnsi="Open Sans" w:cs="Open Sans"/>
          <w:sz w:val="19"/>
          <w:szCs w:val="19"/>
        </w:rPr>
        <w:t xml:space="preserve"> </w:t>
      </w:r>
      <w:r w:rsidR="005F3A7D" w:rsidRPr="004E2BCC">
        <w:rPr>
          <w:rFonts w:ascii="Open Sans" w:eastAsia="Calibri" w:hAnsi="Open Sans" w:cs="Open Sans"/>
          <w:sz w:val="19"/>
          <w:szCs w:val="19"/>
        </w:rPr>
        <w:t xml:space="preserve">Draht/Gas und dem Schweißprozess </w:t>
      </w:r>
      <w:r w:rsidR="00FC394C" w:rsidRPr="004E2BCC">
        <w:rPr>
          <w:rFonts w:ascii="Open Sans" w:eastAsia="Calibri" w:hAnsi="Open Sans" w:cs="Open Sans"/>
          <w:sz w:val="19"/>
          <w:szCs w:val="19"/>
        </w:rPr>
        <w:t xml:space="preserve">alle weiteren </w:t>
      </w:r>
      <w:r w:rsidR="005F3A7D" w:rsidRPr="004E2BCC">
        <w:rPr>
          <w:rFonts w:ascii="Open Sans" w:eastAsia="Calibri" w:hAnsi="Open Sans" w:cs="Open Sans"/>
          <w:sz w:val="19"/>
          <w:szCs w:val="19"/>
        </w:rPr>
        <w:t xml:space="preserve">Parameter </w:t>
      </w:r>
      <w:r w:rsidR="00FC394C" w:rsidRPr="004E2BCC">
        <w:rPr>
          <w:rFonts w:ascii="Open Sans" w:eastAsia="Calibri" w:hAnsi="Open Sans" w:cs="Open Sans"/>
          <w:sz w:val="19"/>
          <w:szCs w:val="19"/>
        </w:rPr>
        <w:t xml:space="preserve">automatisch eingestellt. </w:t>
      </w:r>
      <w:r w:rsidR="00220EAA">
        <w:rPr>
          <w:rFonts w:ascii="Open Sans" w:eastAsia="Calibri" w:hAnsi="Open Sans" w:cs="Open Sans"/>
          <w:sz w:val="19"/>
          <w:szCs w:val="19"/>
        </w:rPr>
        <w:t xml:space="preserve">Passend zu </w:t>
      </w:r>
      <w:r w:rsidR="005F3A7D" w:rsidRPr="004E2BCC">
        <w:rPr>
          <w:rFonts w:ascii="Open Sans" w:eastAsia="Calibri" w:hAnsi="Open Sans" w:cs="Open Sans"/>
          <w:sz w:val="19"/>
          <w:szCs w:val="19"/>
        </w:rPr>
        <w:t>der anstehenden Arbeitsaufgabe, der Schweißposition und de</w:t>
      </w:r>
      <w:r w:rsidR="00220EAA">
        <w:rPr>
          <w:rFonts w:ascii="Open Sans" w:eastAsia="Calibri" w:hAnsi="Open Sans" w:cs="Open Sans"/>
          <w:sz w:val="19"/>
          <w:szCs w:val="19"/>
        </w:rPr>
        <w:t>m</w:t>
      </w:r>
      <w:r w:rsidR="005F3A7D" w:rsidRPr="004E2BCC">
        <w:rPr>
          <w:rFonts w:ascii="Open Sans" w:eastAsia="Calibri" w:hAnsi="Open Sans" w:cs="Open Sans"/>
          <w:sz w:val="19"/>
          <w:szCs w:val="19"/>
        </w:rPr>
        <w:t xml:space="preserve"> Schweißgefühl, </w:t>
      </w:r>
      <w:r w:rsidR="00220EAA">
        <w:rPr>
          <w:rFonts w:ascii="Open Sans" w:eastAsia="Calibri" w:hAnsi="Open Sans" w:cs="Open Sans"/>
          <w:sz w:val="19"/>
          <w:szCs w:val="19"/>
        </w:rPr>
        <w:t xml:space="preserve">justiert </w:t>
      </w:r>
      <w:r w:rsidR="009F12F8" w:rsidRPr="004E2BCC">
        <w:rPr>
          <w:rFonts w:ascii="Open Sans" w:eastAsia="Calibri" w:hAnsi="Open Sans" w:cs="Open Sans"/>
          <w:sz w:val="19"/>
          <w:szCs w:val="19"/>
        </w:rPr>
        <w:t xml:space="preserve">jeder Schweißer </w:t>
      </w:r>
      <w:r w:rsidR="005F3A7D" w:rsidRPr="004E2BCC">
        <w:rPr>
          <w:rFonts w:ascii="Open Sans" w:eastAsia="Calibri" w:hAnsi="Open Sans" w:cs="Open Sans"/>
          <w:sz w:val="19"/>
          <w:szCs w:val="19"/>
        </w:rPr>
        <w:t xml:space="preserve">die Dynamik des Lichtbogens </w:t>
      </w:r>
      <w:r w:rsidR="00220EAA">
        <w:rPr>
          <w:rFonts w:ascii="Open Sans" w:eastAsia="Calibri" w:hAnsi="Open Sans" w:cs="Open Sans"/>
          <w:sz w:val="19"/>
          <w:szCs w:val="19"/>
        </w:rPr>
        <w:t xml:space="preserve">individuell </w:t>
      </w:r>
      <w:r w:rsidR="005F3A7D" w:rsidRPr="004E2BCC">
        <w:rPr>
          <w:rFonts w:ascii="Open Sans" w:eastAsia="Calibri" w:hAnsi="Open Sans" w:cs="Open Sans"/>
          <w:sz w:val="19"/>
          <w:szCs w:val="19"/>
        </w:rPr>
        <w:t>– von hart bis weich</w:t>
      </w:r>
      <w:r w:rsidR="00220EAA">
        <w:rPr>
          <w:rFonts w:ascii="Open Sans" w:eastAsia="Calibri" w:hAnsi="Open Sans" w:cs="Open Sans"/>
          <w:sz w:val="19"/>
          <w:szCs w:val="19"/>
        </w:rPr>
        <w:t xml:space="preserve">. </w:t>
      </w:r>
      <w:r w:rsidR="00FC394C" w:rsidRPr="004E2BCC">
        <w:rPr>
          <w:rFonts w:ascii="Open Sans" w:eastAsia="Calibri" w:hAnsi="Open Sans" w:cs="Open Sans"/>
          <w:sz w:val="19"/>
          <w:szCs w:val="19"/>
        </w:rPr>
        <w:t xml:space="preserve">Die intuitive Handhabung macht die MicorMIG </w:t>
      </w:r>
      <w:r w:rsidR="009F12F8" w:rsidRPr="004E2BCC">
        <w:rPr>
          <w:rFonts w:ascii="Open Sans" w:eastAsia="Calibri" w:hAnsi="Open Sans" w:cs="Open Sans"/>
          <w:sz w:val="19"/>
          <w:szCs w:val="19"/>
        </w:rPr>
        <w:t xml:space="preserve">so </w:t>
      </w:r>
      <w:r w:rsidR="00A62573">
        <w:rPr>
          <w:rFonts w:ascii="Open Sans" w:eastAsia="Calibri" w:hAnsi="Open Sans" w:cs="Open Sans"/>
          <w:sz w:val="19"/>
          <w:szCs w:val="19"/>
        </w:rPr>
        <w:t xml:space="preserve">sowohl </w:t>
      </w:r>
      <w:r w:rsidR="00FC394C" w:rsidRPr="004E2BCC">
        <w:rPr>
          <w:rFonts w:ascii="Open Sans" w:eastAsia="Calibri" w:hAnsi="Open Sans" w:cs="Open Sans"/>
          <w:sz w:val="19"/>
          <w:szCs w:val="19"/>
        </w:rPr>
        <w:t xml:space="preserve">für Profis </w:t>
      </w:r>
      <w:r w:rsidR="00A62573">
        <w:rPr>
          <w:rFonts w:ascii="Open Sans" w:eastAsia="Calibri" w:hAnsi="Open Sans" w:cs="Open Sans"/>
          <w:sz w:val="19"/>
          <w:szCs w:val="19"/>
        </w:rPr>
        <w:t xml:space="preserve">als auch für </w:t>
      </w:r>
      <w:r w:rsidR="00FC394C" w:rsidRPr="004E2BCC">
        <w:rPr>
          <w:rFonts w:ascii="Open Sans" w:eastAsia="Calibri" w:hAnsi="Open Sans" w:cs="Open Sans"/>
          <w:sz w:val="19"/>
          <w:szCs w:val="19"/>
        </w:rPr>
        <w:t>Anfänger zu einem</w:t>
      </w:r>
      <w:r w:rsidR="009F12F8" w:rsidRPr="004E2BCC">
        <w:rPr>
          <w:rFonts w:ascii="Open Sans" w:eastAsia="Calibri" w:hAnsi="Open Sans" w:cs="Open Sans"/>
          <w:sz w:val="19"/>
          <w:szCs w:val="19"/>
        </w:rPr>
        <w:t xml:space="preserve"> einfachen </w:t>
      </w:r>
      <w:r w:rsidR="00A62573">
        <w:rPr>
          <w:rFonts w:ascii="Open Sans" w:eastAsia="Calibri" w:hAnsi="Open Sans" w:cs="Open Sans"/>
          <w:sz w:val="19"/>
          <w:szCs w:val="19"/>
        </w:rPr>
        <w:t xml:space="preserve">und </w:t>
      </w:r>
      <w:r w:rsidR="00FC394C" w:rsidRPr="004E2BCC">
        <w:rPr>
          <w:rFonts w:ascii="Open Sans" w:eastAsia="Calibri" w:hAnsi="Open Sans" w:cs="Open Sans"/>
          <w:sz w:val="19"/>
          <w:szCs w:val="19"/>
        </w:rPr>
        <w:t xml:space="preserve">hocheffizienten Arbeitsmittel. </w:t>
      </w:r>
    </w:p>
    <w:p w14:paraId="6DFC6D3A" w14:textId="07F734D9" w:rsidR="00A138F9" w:rsidRPr="004E2BCC" w:rsidRDefault="00A138F9" w:rsidP="0097368E">
      <w:pPr>
        <w:spacing w:after="0" w:line="240" w:lineRule="auto"/>
        <w:ind w:right="-143"/>
        <w:rPr>
          <w:rFonts w:ascii="Open Sans" w:eastAsia="Calibri" w:hAnsi="Open Sans" w:cs="Open Sans"/>
          <w:sz w:val="19"/>
          <w:szCs w:val="19"/>
        </w:rPr>
      </w:pPr>
    </w:p>
    <w:p w14:paraId="6A7EA664" w14:textId="58628695" w:rsidR="00604705" w:rsidRPr="004E2BCC" w:rsidRDefault="00604705" w:rsidP="0097368E">
      <w:pPr>
        <w:spacing w:after="0" w:line="240" w:lineRule="auto"/>
        <w:ind w:right="-143"/>
        <w:rPr>
          <w:rFonts w:ascii="Open Sans" w:eastAsia="Calibri" w:hAnsi="Open Sans" w:cs="Open Sans"/>
          <w:b/>
          <w:bCs/>
          <w:sz w:val="19"/>
          <w:szCs w:val="19"/>
          <w:lang w:val="en-US"/>
        </w:rPr>
      </w:pPr>
      <w:r w:rsidRPr="004E2BCC">
        <w:rPr>
          <w:rFonts w:ascii="Open Sans" w:eastAsia="Calibri" w:hAnsi="Open Sans" w:cs="Open Sans"/>
          <w:b/>
          <w:bCs/>
          <w:sz w:val="19"/>
          <w:szCs w:val="19"/>
          <w:lang w:val="en-US"/>
        </w:rPr>
        <w:t xml:space="preserve">Robust, </w:t>
      </w:r>
      <w:proofErr w:type="spellStart"/>
      <w:r w:rsidRPr="004E2BCC">
        <w:rPr>
          <w:rFonts w:ascii="Open Sans" w:eastAsia="Calibri" w:hAnsi="Open Sans" w:cs="Open Sans"/>
          <w:b/>
          <w:bCs/>
          <w:sz w:val="19"/>
          <w:szCs w:val="19"/>
          <w:lang w:val="en-US"/>
        </w:rPr>
        <w:t>langlebig</w:t>
      </w:r>
      <w:proofErr w:type="spellEnd"/>
      <w:r w:rsidRPr="004E2BCC">
        <w:rPr>
          <w:rFonts w:ascii="Open Sans" w:eastAsia="Calibri" w:hAnsi="Open Sans" w:cs="Open Sans"/>
          <w:b/>
          <w:bCs/>
          <w:sz w:val="19"/>
          <w:szCs w:val="19"/>
          <w:lang w:val="en-US"/>
        </w:rPr>
        <w:t xml:space="preserve"> und </w:t>
      </w:r>
      <w:proofErr w:type="spellStart"/>
      <w:r w:rsidRPr="004E2BCC">
        <w:rPr>
          <w:rFonts w:ascii="Open Sans" w:eastAsia="Calibri" w:hAnsi="Open Sans" w:cs="Open Sans"/>
          <w:b/>
          <w:bCs/>
          <w:sz w:val="19"/>
          <w:szCs w:val="19"/>
          <w:lang w:val="en-US"/>
        </w:rPr>
        <w:t>da</w:t>
      </w:r>
      <w:r w:rsidR="005908B8" w:rsidRPr="004E2BCC">
        <w:rPr>
          <w:rFonts w:ascii="Open Sans" w:eastAsia="Calibri" w:hAnsi="Open Sans" w:cs="Open Sans"/>
          <w:b/>
          <w:bCs/>
          <w:sz w:val="19"/>
          <w:szCs w:val="19"/>
          <w:lang w:val="en-US"/>
        </w:rPr>
        <w:t>u</w:t>
      </w:r>
      <w:r w:rsidRPr="004E2BCC">
        <w:rPr>
          <w:rFonts w:ascii="Open Sans" w:eastAsia="Calibri" w:hAnsi="Open Sans" w:cs="Open Sans"/>
          <w:b/>
          <w:bCs/>
          <w:sz w:val="19"/>
          <w:szCs w:val="19"/>
          <w:lang w:val="en-US"/>
        </w:rPr>
        <w:t>erhaft</w:t>
      </w:r>
      <w:proofErr w:type="spellEnd"/>
      <w:r w:rsidRPr="004E2BCC">
        <w:rPr>
          <w:rFonts w:ascii="Open Sans" w:eastAsia="Calibri" w:hAnsi="Open Sans" w:cs="Open Sans"/>
          <w:b/>
          <w:bCs/>
          <w:sz w:val="19"/>
          <w:szCs w:val="19"/>
          <w:lang w:val="en-US"/>
        </w:rPr>
        <w:t xml:space="preserve"> </w:t>
      </w:r>
      <w:proofErr w:type="gramStart"/>
      <w:r w:rsidRPr="004E2BCC">
        <w:rPr>
          <w:rFonts w:ascii="Open Sans" w:eastAsia="Calibri" w:hAnsi="Open Sans" w:cs="Open Sans"/>
          <w:b/>
          <w:bCs/>
          <w:sz w:val="19"/>
          <w:szCs w:val="19"/>
          <w:lang w:val="en-US"/>
        </w:rPr>
        <w:t>up</w:t>
      </w:r>
      <w:r w:rsidR="005908B8" w:rsidRPr="004E2BCC">
        <w:rPr>
          <w:rFonts w:ascii="Open Sans" w:eastAsia="Calibri" w:hAnsi="Open Sans" w:cs="Open Sans"/>
          <w:b/>
          <w:bCs/>
          <w:sz w:val="19"/>
          <w:szCs w:val="19"/>
          <w:lang w:val="en-US"/>
        </w:rPr>
        <w:t>-</w:t>
      </w:r>
      <w:r w:rsidRPr="004E2BCC">
        <w:rPr>
          <w:rFonts w:ascii="Open Sans" w:eastAsia="Calibri" w:hAnsi="Open Sans" w:cs="Open Sans"/>
          <w:b/>
          <w:bCs/>
          <w:sz w:val="19"/>
          <w:szCs w:val="19"/>
          <w:lang w:val="en-US"/>
        </w:rPr>
        <w:t>to</w:t>
      </w:r>
      <w:r w:rsidR="005908B8" w:rsidRPr="004E2BCC">
        <w:rPr>
          <w:rFonts w:ascii="Open Sans" w:eastAsia="Calibri" w:hAnsi="Open Sans" w:cs="Open Sans"/>
          <w:b/>
          <w:bCs/>
          <w:sz w:val="19"/>
          <w:szCs w:val="19"/>
          <w:lang w:val="en-US"/>
        </w:rPr>
        <w:t>-</w:t>
      </w:r>
      <w:r w:rsidRPr="004E2BCC">
        <w:rPr>
          <w:rFonts w:ascii="Open Sans" w:eastAsia="Calibri" w:hAnsi="Open Sans" w:cs="Open Sans"/>
          <w:b/>
          <w:bCs/>
          <w:sz w:val="19"/>
          <w:szCs w:val="19"/>
          <w:lang w:val="en-US"/>
        </w:rPr>
        <w:t>date</w:t>
      </w:r>
      <w:proofErr w:type="gramEnd"/>
    </w:p>
    <w:p w14:paraId="37322375" w14:textId="31652374" w:rsidR="0010343E" w:rsidRDefault="00A14063" w:rsidP="00C62A10">
      <w:pPr>
        <w:spacing w:after="0" w:line="240" w:lineRule="auto"/>
        <w:ind w:right="-143"/>
        <w:rPr>
          <w:rFonts w:ascii="Open Sans" w:eastAsia="Calibri" w:hAnsi="Open Sans" w:cs="Open Sans"/>
          <w:sz w:val="19"/>
          <w:szCs w:val="19"/>
        </w:rPr>
      </w:pPr>
      <w:r w:rsidRPr="004E2BCC">
        <w:rPr>
          <w:rFonts w:ascii="Open Sans" w:eastAsia="Calibri" w:hAnsi="Open Sans" w:cs="Open Sans"/>
          <w:sz w:val="19"/>
          <w:szCs w:val="19"/>
        </w:rPr>
        <w:t xml:space="preserve">Die robuste und </w:t>
      </w:r>
      <w:r w:rsidR="00220EAA">
        <w:rPr>
          <w:rFonts w:ascii="Open Sans" w:eastAsia="Calibri" w:hAnsi="Open Sans" w:cs="Open Sans"/>
          <w:sz w:val="19"/>
          <w:szCs w:val="19"/>
        </w:rPr>
        <w:t>praxis</w:t>
      </w:r>
      <w:r w:rsidRPr="004E2BCC">
        <w:rPr>
          <w:rFonts w:ascii="Open Sans" w:eastAsia="Calibri" w:hAnsi="Open Sans" w:cs="Open Sans"/>
          <w:sz w:val="19"/>
          <w:szCs w:val="19"/>
        </w:rPr>
        <w:t>erprobte Bauweise der Lorch Schweißgeräte sorgt auch bei der M</w:t>
      </w:r>
      <w:r w:rsidR="00F17DC4" w:rsidRPr="004E2BCC">
        <w:rPr>
          <w:rFonts w:ascii="Open Sans" w:eastAsia="Calibri" w:hAnsi="Open Sans" w:cs="Open Sans"/>
          <w:sz w:val="19"/>
          <w:szCs w:val="19"/>
        </w:rPr>
        <w:t xml:space="preserve">icorMIG </w:t>
      </w:r>
      <w:r w:rsidRPr="004E2BCC">
        <w:rPr>
          <w:rFonts w:ascii="Open Sans" w:eastAsia="Calibri" w:hAnsi="Open Sans" w:cs="Open Sans"/>
          <w:sz w:val="19"/>
          <w:szCs w:val="19"/>
        </w:rPr>
        <w:t xml:space="preserve">für </w:t>
      </w:r>
      <w:r w:rsidR="00220EAA">
        <w:rPr>
          <w:rFonts w:ascii="Open Sans" w:eastAsia="Calibri" w:hAnsi="Open Sans" w:cs="Open Sans"/>
          <w:sz w:val="19"/>
          <w:szCs w:val="19"/>
        </w:rPr>
        <w:t xml:space="preserve">die </w:t>
      </w:r>
      <w:r w:rsidRPr="004E2BCC">
        <w:rPr>
          <w:rFonts w:ascii="Open Sans" w:eastAsia="Calibri" w:hAnsi="Open Sans" w:cs="Open Sans"/>
          <w:sz w:val="19"/>
          <w:szCs w:val="19"/>
        </w:rPr>
        <w:t>schon sprichwörtliche Langlebigkeit</w:t>
      </w:r>
      <w:r w:rsidR="00F17DC4" w:rsidRPr="004E2BCC">
        <w:rPr>
          <w:rFonts w:ascii="Open Sans" w:eastAsia="Calibri" w:hAnsi="Open Sans" w:cs="Open Sans"/>
          <w:sz w:val="19"/>
          <w:szCs w:val="19"/>
        </w:rPr>
        <w:t xml:space="preserve"> und Zuverlässigkeit </w:t>
      </w:r>
      <w:r w:rsidRPr="004E2BCC">
        <w:rPr>
          <w:rFonts w:ascii="Open Sans" w:eastAsia="Calibri" w:hAnsi="Open Sans" w:cs="Open Sans"/>
          <w:sz w:val="19"/>
          <w:szCs w:val="19"/>
        </w:rPr>
        <w:t>der Schweißanlage</w:t>
      </w:r>
      <w:r w:rsidR="00F17DC4" w:rsidRPr="004E2BCC">
        <w:rPr>
          <w:rFonts w:ascii="Open Sans" w:eastAsia="Calibri" w:hAnsi="Open Sans" w:cs="Open Sans"/>
          <w:sz w:val="19"/>
          <w:szCs w:val="19"/>
        </w:rPr>
        <w:t xml:space="preserve">. </w:t>
      </w:r>
      <w:r w:rsidR="00220EAA">
        <w:rPr>
          <w:rFonts w:ascii="Open Sans" w:eastAsia="Calibri" w:hAnsi="Open Sans" w:cs="Open Sans"/>
          <w:sz w:val="19"/>
          <w:szCs w:val="19"/>
        </w:rPr>
        <w:t xml:space="preserve">Zudem arbeitet jeder Inverter </w:t>
      </w:r>
      <w:r w:rsidR="00070A78" w:rsidRPr="004E2BCC">
        <w:rPr>
          <w:rFonts w:ascii="Open Sans" w:eastAsia="Calibri" w:hAnsi="Open Sans" w:cs="Open Sans"/>
          <w:sz w:val="19"/>
          <w:szCs w:val="19"/>
        </w:rPr>
        <w:t xml:space="preserve">immer </w:t>
      </w:r>
      <w:r w:rsidR="00F17DC4" w:rsidRPr="004E2BCC">
        <w:rPr>
          <w:rFonts w:ascii="Open Sans" w:eastAsia="Calibri" w:hAnsi="Open Sans" w:cs="Open Sans"/>
          <w:sz w:val="19"/>
          <w:szCs w:val="19"/>
        </w:rPr>
        <w:t>auf dem modernsten</w:t>
      </w:r>
      <w:r w:rsidR="00070A78" w:rsidRPr="004E2BCC">
        <w:rPr>
          <w:rFonts w:ascii="Open Sans" w:eastAsia="Calibri" w:hAnsi="Open Sans" w:cs="Open Sans"/>
          <w:sz w:val="19"/>
          <w:szCs w:val="19"/>
        </w:rPr>
        <w:t xml:space="preserve"> </w:t>
      </w:r>
      <w:r w:rsidR="00F17DC4" w:rsidRPr="004E2BCC">
        <w:rPr>
          <w:rFonts w:ascii="Open Sans" w:eastAsia="Calibri" w:hAnsi="Open Sans" w:cs="Open Sans"/>
          <w:sz w:val="19"/>
          <w:szCs w:val="19"/>
        </w:rPr>
        <w:t xml:space="preserve">technologischen Stand </w:t>
      </w:r>
      <w:r w:rsidR="00D97DC6" w:rsidRPr="004E2BCC">
        <w:rPr>
          <w:rFonts w:ascii="Open Sans" w:eastAsia="Calibri" w:hAnsi="Open Sans" w:cs="Open Sans"/>
          <w:sz w:val="19"/>
          <w:szCs w:val="19"/>
        </w:rPr>
        <w:t xml:space="preserve">und </w:t>
      </w:r>
      <w:r w:rsidR="00282742" w:rsidRPr="004E2BCC">
        <w:rPr>
          <w:rFonts w:ascii="Open Sans" w:eastAsia="Calibri" w:hAnsi="Open Sans" w:cs="Open Sans"/>
          <w:sz w:val="19"/>
          <w:szCs w:val="19"/>
        </w:rPr>
        <w:t xml:space="preserve">ist </w:t>
      </w:r>
      <w:r w:rsidR="00070A78" w:rsidRPr="004E2BCC">
        <w:rPr>
          <w:rFonts w:ascii="Open Sans" w:eastAsia="Calibri" w:hAnsi="Open Sans" w:cs="Open Sans"/>
          <w:sz w:val="19"/>
          <w:szCs w:val="19"/>
        </w:rPr>
        <w:t xml:space="preserve">offen für </w:t>
      </w:r>
      <w:r w:rsidR="00282742" w:rsidRPr="004E2BCC">
        <w:rPr>
          <w:rFonts w:ascii="Open Sans" w:eastAsia="Calibri" w:hAnsi="Open Sans" w:cs="Open Sans"/>
          <w:sz w:val="19"/>
          <w:szCs w:val="19"/>
        </w:rPr>
        <w:t>künftige Innovationen</w:t>
      </w:r>
      <w:r w:rsidR="00070A78" w:rsidRPr="004E2BCC">
        <w:rPr>
          <w:rFonts w:ascii="Open Sans" w:eastAsia="Calibri" w:hAnsi="Open Sans" w:cs="Open Sans"/>
          <w:sz w:val="19"/>
          <w:szCs w:val="19"/>
        </w:rPr>
        <w:t xml:space="preserve">. </w:t>
      </w:r>
      <w:r w:rsidR="00220EAA">
        <w:rPr>
          <w:rFonts w:ascii="Open Sans" w:eastAsia="Calibri" w:hAnsi="Open Sans" w:cs="Open Sans"/>
          <w:sz w:val="19"/>
          <w:szCs w:val="19"/>
        </w:rPr>
        <w:t>Denn d</w:t>
      </w:r>
      <w:r w:rsidR="00D97DC6" w:rsidRPr="004E2BCC">
        <w:rPr>
          <w:rFonts w:ascii="Open Sans" w:eastAsia="Calibri" w:hAnsi="Open Sans" w:cs="Open Sans"/>
          <w:sz w:val="19"/>
          <w:szCs w:val="19"/>
        </w:rPr>
        <w:t xml:space="preserve">ank der NFC-Funktionalität können zusätzliche Schweißverfahren, Schweißprogramme </w:t>
      </w:r>
      <w:r w:rsidR="00D97DC6" w:rsidRPr="004E2BCC">
        <w:rPr>
          <w:rFonts w:ascii="Open Sans" w:eastAsia="Calibri" w:hAnsi="Open Sans" w:cs="Open Sans"/>
          <w:sz w:val="19"/>
          <w:szCs w:val="19"/>
        </w:rPr>
        <w:lastRenderedPageBreak/>
        <w:t xml:space="preserve">sowie arbeitsvereinfachende Funktionen jederzeit nachträglich aufgespielt werden – schnell und ohne externe Unterstützung. </w:t>
      </w:r>
      <w:r w:rsidR="00D26C28">
        <w:rPr>
          <w:rFonts w:ascii="Open Sans" w:eastAsia="Calibri" w:hAnsi="Open Sans" w:cs="Open Sans"/>
          <w:sz w:val="19"/>
          <w:szCs w:val="19"/>
        </w:rPr>
        <w:t xml:space="preserve">Aber nicht nur </w:t>
      </w:r>
      <w:proofErr w:type="gramStart"/>
      <w:r w:rsidR="00D26C28">
        <w:rPr>
          <w:rFonts w:ascii="Open Sans" w:eastAsia="Calibri" w:hAnsi="Open Sans" w:cs="Open Sans"/>
          <w:sz w:val="19"/>
          <w:szCs w:val="19"/>
        </w:rPr>
        <w:t>das</w:t>
      </w:r>
      <w:proofErr w:type="gramEnd"/>
      <w:r w:rsidR="00B56B27">
        <w:rPr>
          <w:rFonts w:ascii="Open Sans" w:eastAsia="Calibri" w:hAnsi="Open Sans" w:cs="Open Sans"/>
          <w:sz w:val="19"/>
          <w:szCs w:val="19"/>
        </w:rPr>
        <w:t xml:space="preserve">: </w:t>
      </w:r>
      <w:r w:rsidR="00D26C28">
        <w:rPr>
          <w:rFonts w:ascii="Open Sans" w:eastAsia="Calibri" w:hAnsi="Open Sans" w:cs="Open Sans"/>
          <w:sz w:val="19"/>
          <w:szCs w:val="19"/>
        </w:rPr>
        <w:t>V</w:t>
      </w:r>
      <w:r w:rsidR="00D97DC6" w:rsidRPr="004E2BCC">
        <w:rPr>
          <w:rFonts w:ascii="Open Sans" w:eastAsia="Calibri" w:hAnsi="Open Sans" w:cs="Open Sans"/>
          <w:sz w:val="19"/>
          <w:szCs w:val="19"/>
        </w:rPr>
        <w:t xml:space="preserve">ielfach wiederkehrende </w:t>
      </w:r>
      <w:r w:rsidR="00D26C28">
        <w:rPr>
          <w:rFonts w:ascii="Open Sans" w:eastAsia="Calibri" w:hAnsi="Open Sans" w:cs="Open Sans"/>
          <w:sz w:val="19"/>
          <w:szCs w:val="19"/>
        </w:rPr>
        <w:t>Schweißj</w:t>
      </w:r>
      <w:r w:rsidR="00D97DC6" w:rsidRPr="004E2BCC">
        <w:rPr>
          <w:rFonts w:ascii="Open Sans" w:eastAsia="Calibri" w:hAnsi="Open Sans" w:cs="Open Sans"/>
          <w:sz w:val="19"/>
          <w:szCs w:val="19"/>
        </w:rPr>
        <w:t xml:space="preserve">obs </w:t>
      </w:r>
      <w:r w:rsidR="00D26C28">
        <w:rPr>
          <w:rFonts w:ascii="Open Sans" w:eastAsia="Calibri" w:hAnsi="Open Sans" w:cs="Open Sans"/>
          <w:sz w:val="19"/>
          <w:szCs w:val="19"/>
        </w:rPr>
        <w:t xml:space="preserve">lassen sich </w:t>
      </w:r>
      <w:r w:rsidR="00D97DC6" w:rsidRPr="004E2BCC">
        <w:rPr>
          <w:rFonts w:ascii="Open Sans" w:eastAsia="Calibri" w:hAnsi="Open Sans" w:cs="Open Sans"/>
          <w:sz w:val="19"/>
          <w:szCs w:val="19"/>
        </w:rPr>
        <w:t>auf</w:t>
      </w:r>
      <w:r w:rsidR="00174009">
        <w:rPr>
          <w:rFonts w:ascii="Open Sans" w:eastAsia="Calibri" w:hAnsi="Open Sans" w:cs="Open Sans"/>
          <w:sz w:val="19"/>
          <w:szCs w:val="19"/>
        </w:rPr>
        <w:t xml:space="preserve"> </w:t>
      </w:r>
      <w:r w:rsidR="00D97DC6" w:rsidRPr="004E2BCC">
        <w:rPr>
          <w:rFonts w:ascii="Open Sans" w:eastAsia="Calibri" w:hAnsi="Open Sans" w:cs="Open Sans"/>
          <w:sz w:val="19"/>
          <w:szCs w:val="19"/>
        </w:rPr>
        <w:t xml:space="preserve">NFC-Jobkarten abspeichern und </w:t>
      </w:r>
      <w:r w:rsidR="00174009">
        <w:rPr>
          <w:rFonts w:ascii="Open Sans" w:eastAsia="Calibri" w:hAnsi="Open Sans" w:cs="Open Sans"/>
          <w:sz w:val="19"/>
          <w:szCs w:val="19"/>
        </w:rPr>
        <w:t xml:space="preserve">bei Bedarf </w:t>
      </w:r>
      <w:r w:rsidR="00957401">
        <w:rPr>
          <w:rFonts w:ascii="Open Sans" w:eastAsia="Calibri" w:hAnsi="Open Sans" w:cs="Open Sans"/>
          <w:sz w:val="19"/>
          <w:szCs w:val="19"/>
        </w:rPr>
        <w:t>schnell</w:t>
      </w:r>
      <w:r w:rsidR="00D97DC6" w:rsidRPr="004E2BCC">
        <w:rPr>
          <w:rFonts w:ascii="Open Sans" w:eastAsia="Calibri" w:hAnsi="Open Sans" w:cs="Open Sans"/>
          <w:sz w:val="19"/>
          <w:szCs w:val="19"/>
        </w:rPr>
        <w:t xml:space="preserve"> wieder aufrufen</w:t>
      </w:r>
      <w:r w:rsidR="00174009">
        <w:rPr>
          <w:rFonts w:ascii="Open Sans" w:eastAsia="Calibri" w:hAnsi="Open Sans" w:cs="Open Sans"/>
          <w:sz w:val="19"/>
          <w:szCs w:val="19"/>
        </w:rPr>
        <w:t>. Un</w:t>
      </w:r>
      <w:r w:rsidR="0004561F">
        <w:rPr>
          <w:rFonts w:ascii="Open Sans" w:eastAsia="Calibri" w:hAnsi="Open Sans" w:cs="Open Sans"/>
          <w:sz w:val="19"/>
          <w:szCs w:val="19"/>
        </w:rPr>
        <w:t xml:space="preserve">d </w:t>
      </w:r>
      <w:r w:rsidR="00174009">
        <w:rPr>
          <w:rFonts w:ascii="Open Sans" w:eastAsia="Calibri" w:hAnsi="Open Sans" w:cs="Open Sans"/>
          <w:sz w:val="19"/>
          <w:szCs w:val="19"/>
        </w:rPr>
        <w:t xml:space="preserve">die </w:t>
      </w:r>
      <w:r w:rsidR="0004561F">
        <w:rPr>
          <w:rFonts w:ascii="Open Sans" w:eastAsia="Calibri" w:hAnsi="Open Sans" w:cs="Open Sans"/>
          <w:sz w:val="19"/>
          <w:szCs w:val="19"/>
        </w:rPr>
        <w:t>NFC-Technologie</w:t>
      </w:r>
      <w:r w:rsidR="00D26C28">
        <w:rPr>
          <w:rFonts w:ascii="Open Sans" w:eastAsia="Calibri" w:hAnsi="Open Sans" w:cs="Open Sans"/>
          <w:sz w:val="19"/>
          <w:szCs w:val="19"/>
        </w:rPr>
        <w:t xml:space="preserve"> </w:t>
      </w:r>
      <w:r w:rsidR="00174009">
        <w:rPr>
          <w:rFonts w:ascii="Open Sans" w:eastAsia="Calibri" w:hAnsi="Open Sans" w:cs="Open Sans"/>
          <w:sz w:val="19"/>
          <w:szCs w:val="19"/>
        </w:rPr>
        <w:t>macht</w:t>
      </w:r>
      <w:r w:rsidR="00D26C28">
        <w:rPr>
          <w:rFonts w:ascii="Open Sans" w:eastAsia="Calibri" w:hAnsi="Open Sans" w:cs="Open Sans"/>
          <w:sz w:val="19"/>
          <w:szCs w:val="19"/>
        </w:rPr>
        <w:t xml:space="preserve"> es möglich</w:t>
      </w:r>
      <w:r w:rsidR="00174009">
        <w:rPr>
          <w:rFonts w:ascii="Open Sans" w:eastAsia="Calibri" w:hAnsi="Open Sans" w:cs="Open Sans"/>
          <w:sz w:val="19"/>
          <w:szCs w:val="19"/>
        </w:rPr>
        <w:t>, ein personalisiertes</w:t>
      </w:r>
      <w:r w:rsidR="005954AC">
        <w:rPr>
          <w:rFonts w:ascii="Open Sans" w:eastAsia="Calibri" w:hAnsi="Open Sans" w:cs="Open Sans"/>
          <w:sz w:val="19"/>
          <w:szCs w:val="19"/>
        </w:rPr>
        <w:t xml:space="preserve"> Berechtigungssystem zum Bedienen der Schweißanlagen aufzubauen. So können Parameter eingeschränkt, der Zugriff begrenzt oder die Anlage komplett gesperrt werden. </w:t>
      </w:r>
      <w:r w:rsidR="00694ACA">
        <w:rPr>
          <w:rFonts w:ascii="Open Sans" w:eastAsia="Calibri" w:hAnsi="Open Sans" w:cs="Open Sans"/>
          <w:sz w:val="19"/>
          <w:szCs w:val="19"/>
        </w:rPr>
        <w:t>D</w:t>
      </w:r>
      <w:r w:rsidR="00D97DC6" w:rsidRPr="004E2BCC">
        <w:rPr>
          <w:rFonts w:ascii="Open Sans" w:eastAsia="Calibri" w:hAnsi="Open Sans" w:cs="Open Sans"/>
          <w:sz w:val="19"/>
          <w:szCs w:val="19"/>
        </w:rPr>
        <w:t xml:space="preserve">ie Erfassung und Analyse der Schweißfertigungsdaten </w:t>
      </w:r>
      <w:r w:rsidR="0064191F" w:rsidRPr="004E2BCC">
        <w:rPr>
          <w:rFonts w:ascii="Open Sans" w:eastAsia="Calibri" w:hAnsi="Open Sans" w:cs="Open Sans"/>
          <w:sz w:val="19"/>
          <w:szCs w:val="19"/>
        </w:rPr>
        <w:t xml:space="preserve">ist über </w:t>
      </w:r>
      <w:r w:rsidR="00694ACA">
        <w:rPr>
          <w:rFonts w:ascii="Open Sans" w:eastAsia="Calibri" w:hAnsi="Open Sans" w:cs="Open Sans"/>
          <w:sz w:val="19"/>
          <w:szCs w:val="19"/>
        </w:rPr>
        <w:t xml:space="preserve">die Cloud-Lösung </w:t>
      </w:r>
      <w:r w:rsidR="0064191F" w:rsidRPr="004E2BCC">
        <w:rPr>
          <w:rFonts w:ascii="Open Sans" w:eastAsia="Calibri" w:hAnsi="Open Sans" w:cs="Open Sans"/>
          <w:sz w:val="19"/>
          <w:szCs w:val="19"/>
        </w:rPr>
        <w:t xml:space="preserve">Lorch Connect einfach und kostengünstig </w:t>
      </w:r>
      <w:r w:rsidR="00694ACA">
        <w:rPr>
          <w:rFonts w:ascii="Open Sans" w:eastAsia="Calibri" w:hAnsi="Open Sans" w:cs="Open Sans"/>
          <w:sz w:val="19"/>
          <w:szCs w:val="19"/>
        </w:rPr>
        <w:t>geregelt</w:t>
      </w:r>
      <w:r w:rsidR="0064191F" w:rsidRPr="004E2BCC">
        <w:rPr>
          <w:rFonts w:ascii="Open Sans" w:eastAsia="Calibri" w:hAnsi="Open Sans" w:cs="Open Sans"/>
          <w:sz w:val="19"/>
          <w:szCs w:val="19"/>
        </w:rPr>
        <w:t xml:space="preserve">. Einfacher in Richtung Industrie 4.0 zu gehen, geht nicht. </w:t>
      </w:r>
    </w:p>
    <w:p w14:paraId="3A935256" w14:textId="77777777" w:rsidR="0010343E" w:rsidRDefault="0010343E" w:rsidP="00C62A10">
      <w:pPr>
        <w:spacing w:after="0" w:line="240" w:lineRule="auto"/>
        <w:ind w:right="-143"/>
        <w:rPr>
          <w:rFonts w:ascii="Open Sans" w:eastAsia="Calibri" w:hAnsi="Open Sans" w:cs="Open Sans"/>
          <w:sz w:val="19"/>
          <w:szCs w:val="19"/>
        </w:rPr>
      </w:pPr>
    </w:p>
    <w:p w14:paraId="3FF481DE" w14:textId="558AAE14" w:rsidR="0010343E" w:rsidRPr="004E2BCC" w:rsidRDefault="0010343E" w:rsidP="0010343E">
      <w:pPr>
        <w:spacing w:after="0" w:line="240" w:lineRule="auto"/>
        <w:ind w:right="-143"/>
        <w:rPr>
          <w:rFonts w:ascii="Open Sans" w:eastAsia="Calibri" w:hAnsi="Open Sans" w:cs="Open Sans"/>
          <w:b/>
          <w:bCs/>
          <w:sz w:val="19"/>
          <w:szCs w:val="19"/>
        </w:rPr>
      </w:pPr>
      <w:r w:rsidRPr="004E2BCC">
        <w:rPr>
          <w:rFonts w:ascii="Open Sans" w:eastAsia="Calibri" w:hAnsi="Open Sans" w:cs="Open Sans"/>
          <w:b/>
          <w:bCs/>
          <w:sz w:val="19"/>
          <w:szCs w:val="19"/>
        </w:rPr>
        <w:t>Immer den richtigen Prozess</w:t>
      </w:r>
    </w:p>
    <w:p w14:paraId="1D647BD4" w14:textId="2D9F2CCE" w:rsidR="00454C53" w:rsidRDefault="0010343E" w:rsidP="00454C53">
      <w:pPr>
        <w:spacing w:after="0" w:line="240" w:lineRule="auto"/>
        <w:ind w:right="-143"/>
        <w:rPr>
          <w:rFonts w:ascii="Open Sans" w:eastAsia="Calibri" w:hAnsi="Open Sans" w:cs="Open Sans"/>
          <w:sz w:val="19"/>
          <w:szCs w:val="19"/>
        </w:rPr>
      </w:pPr>
      <w:r w:rsidRPr="009D3014">
        <w:rPr>
          <w:rFonts w:ascii="Open Sans" w:eastAsia="Calibri" w:hAnsi="Open Sans" w:cs="Open Sans"/>
          <w:sz w:val="19"/>
          <w:szCs w:val="19"/>
        </w:rPr>
        <w:t xml:space="preserve">Mit der MicorMIG-Serie stehen </w:t>
      </w:r>
      <w:r w:rsidR="009B000C" w:rsidRPr="009D3014">
        <w:rPr>
          <w:rFonts w:ascii="Open Sans" w:eastAsia="Calibri" w:hAnsi="Open Sans" w:cs="Open Sans"/>
          <w:sz w:val="19"/>
          <w:szCs w:val="19"/>
        </w:rPr>
        <w:t xml:space="preserve">mit </w:t>
      </w:r>
      <w:proofErr w:type="spellStart"/>
      <w:r w:rsidR="009B000C" w:rsidRPr="009D3014">
        <w:rPr>
          <w:rFonts w:ascii="Open Sans" w:eastAsia="Calibri" w:hAnsi="Open Sans" w:cs="Open Sans"/>
          <w:sz w:val="19"/>
          <w:szCs w:val="19"/>
        </w:rPr>
        <w:t>SpeedArc</w:t>
      </w:r>
      <w:proofErr w:type="spellEnd"/>
      <w:r w:rsidR="009B000C" w:rsidRPr="009D3014">
        <w:rPr>
          <w:rFonts w:ascii="Open Sans" w:eastAsia="Calibri" w:hAnsi="Open Sans" w:cs="Open Sans"/>
          <w:sz w:val="19"/>
          <w:szCs w:val="19"/>
        </w:rPr>
        <w:t xml:space="preserve"> und </w:t>
      </w:r>
      <w:proofErr w:type="spellStart"/>
      <w:r w:rsidR="009B000C" w:rsidRPr="009D3014">
        <w:rPr>
          <w:rFonts w:ascii="Open Sans" w:eastAsia="Calibri" w:hAnsi="Open Sans" w:cs="Open Sans"/>
          <w:sz w:val="19"/>
          <w:szCs w:val="19"/>
        </w:rPr>
        <w:t>SpeedUp</w:t>
      </w:r>
      <w:proofErr w:type="spellEnd"/>
      <w:r w:rsidR="009B000C" w:rsidRPr="009D3014">
        <w:rPr>
          <w:rFonts w:ascii="Open Sans" w:eastAsia="Calibri" w:hAnsi="Open Sans" w:cs="Open Sans"/>
          <w:sz w:val="19"/>
          <w:szCs w:val="19"/>
        </w:rPr>
        <w:t xml:space="preserve"> </w:t>
      </w:r>
      <w:r w:rsidR="00904EA3" w:rsidRPr="009D3014">
        <w:rPr>
          <w:rFonts w:ascii="Open Sans" w:eastAsia="Calibri" w:hAnsi="Open Sans" w:cs="Open Sans"/>
          <w:sz w:val="19"/>
          <w:szCs w:val="19"/>
        </w:rPr>
        <w:t>viel</w:t>
      </w:r>
      <w:r w:rsidR="003F7427" w:rsidRPr="009D3014">
        <w:rPr>
          <w:rFonts w:ascii="Open Sans" w:eastAsia="Calibri" w:hAnsi="Open Sans" w:cs="Open Sans"/>
          <w:sz w:val="19"/>
          <w:szCs w:val="19"/>
        </w:rPr>
        <w:t>fach</w:t>
      </w:r>
      <w:r w:rsidR="00904EA3" w:rsidRPr="009D3014">
        <w:rPr>
          <w:rFonts w:ascii="Open Sans" w:eastAsia="Calibri" w:hAnsi="Open Sans" w:cs="Open Sans"/>
          <w:sz w:val="19"/>
          <w:szCs w:val="19"/>
        </w:rPr>
        <w:t xml:space="preserve"> </w:t>
      </w:r>
      <w:r w:rsidR="00B54CF9" w:rsidRPr="009D3014">
        <w:rPr>
          <w:rFonts w:ascii="Open Sans" w:eastAsia="Calibri" w:hAnsi="Open Sans" w:cs="Open Sans"/>
          <w:sz w:val="19"/>
          <w:szCs w:val="19"/>
        </w:rPr>
        <w:t xml:space="preserve">in der Praxis </w:t>
      </w:r>
      <w:r w:rsidR="00904EA3" w:rsidRPr="009D3014">
        <w:rPr>
          <w:rFonts w:ascii="Open Sans" w:eastAsia="Calibri" w:hAnsi="Open Sans" w:cs="Open Sans"/>
          <w:sz w:val="19"/>
          <w:szCs w:val="19"/>
        </w:rPr>
        <w:t xml:space="preserve">bewährte </w:t>
      </w:r>
      <w:r w:rsidRPr="009D3014">
        <w:rPr>
          <w:rFonts w:ascii="Open Sans" w:eastAsia="Calibri" w:hAnsi="Open Sans" w:cs="Open Sans"/>
          <w:sz w:val="19"/>
          <w:szCs w:val="19"/>
        </w:rPr>
        <w:t xml:space="preserve">Lorch-Schweißprozesse zur Verfügung. </w:t>
      </w:r>
      <w:r w:rsidR="00904EA3" w:rsidRPr="009D3014">
        <w:rPr>
          <w:rFonts w:ascii="Open Sans" w:eastAsia="Calibri" w:hAnsi="Open Sans" w:cs="Open Sans"/>
          <w:sz w:val="19"/>
          <w:szCs w:val="19"/>
        </w:rPr>
        <w:t xml:space="preserve">Sie </w:t>
      </w:r>
      <w:r w:rsidRPr="009D3014">
        <w:rPr>
          <w:rFonts w:ascii="Open Sans" w:eastAsia="Calibri" w:hAnsi="Open Sans" w:cs="Open Sans"/>
          <w:sz w:val="19"/>
          <w:szCs w:val="19"/>
        </w:rPr>
        <w:t xml:space="preserve">steigern die Geschwindigkeit </w:t>
      </w:r>
      <w:proofErr w:type="gramStart"/>
      <w:r w:rsidRPr="009D3014">
        <w:rPr>
          <w:rFonts w:ascii="Open Sans" w:eastAsia="Calibri" w:hAnsi="Open Sans" w:cs="Open Sans"/>
          <w:sz w:val="19"/>
          <w:szCs w:val="19"/>
        </w:rPr>
        <w:t>beim MIG-MAG-Schweißen und sorgen</w:t>
      </w:r>
      <w:proofErr w:type="gramEnd"/>
      <w:r w:rsidRPr="009D3014">
        <w:rPr>
          <w:rFonts w:ascii="Open Sans" w:eastAsia="Calibri" w:hAnsi="Open Sans" w:cs="Open Sans"/>
          <w:sz w:val="19"/>
          <w:szCs w:val="19"/>
        </w:rPr>
        <w:t xml:space="preserve"> durch eine hochqualitative Prozesskontrolle</w:t>
      </w:r>
      <w:r w:rsidR="009B4D54" w:rsidRPr="009D3014">
        <w:rPr>
          <w:rFonts w:ascii="Open Sans" w:eastAsia="Calibri" w:hAnsi="Open Sans" w:cs="Open Sans"/>
          <w:sz w:val="19"/>
          <w:szCs w:val="19"/>
        </w:rPr>
        <w:t xml:space="preserve"> für</w:t>
      </w:r>
      <w:r w:rsidRPr="009D3014">
        <w:rPr>
          <w:rFonts w:ascii="Open Sans" w:eastAsia="Calibri" w:hAnsi="Open Sans" w:cs="Open Sans"/>
          <w:sz w:val="19"/>
          <w:szCs w:val="19"/>
        </w:rPr>
        <w:t xml:space="preserve"> </w:t>
      </w:r>
      <w:r w:rsidR="009B4D54" w:rsidRPr="009D3014">
        <w:rPr>
          <w:rFonts w:ascii="Open Sans" w:eastAsia="Calibri" w:hAnsi="Open Sans" w:cs="Open Sans"/>
          <w:sz w:val="19"/>
          <w:szCs w:val="19"/>
        </w:rPr>
        <w:t xml:space="preserve">weniger Verzug und </w:t>
      </w:r>
      <w:r w:rsidRPr="009D3014">
        <w:rPr>
          <w:rFonts w:ascii="Open Sans" w:eastAsia="Calibri" w:hAnsi="Open Sans" w:cs="Open Sans"/>
          <w:sz w:val="19"/>
          <w:szCs w:val="19"/>
        </w:rPr>
        <w:t>eine optimale Nahtqualität</w:t>
      </w:r>
      <w:r w:rsidR="00117BD2" w:rsidRPr="009D3014">
        <w:rPr>
          <w:rFonts w:ascii="Open Sans" w:eastAsia="Calibri" w:hAnsi="Open Sans" w:cs="Open Sans"/>
          <w:sz w:val="19"/>
          <w:szCs w:val="19"/>
        </w:rPr>
        <w:t xml:space="preserve">. Das reduziert die </w:t>
      </w:r>
      <w:r w:rsidR="009B4D54" w:rsidRPr="009D3014">
        <w:rPr>
          <w:rFonts w:ascii="Open Sans" w:eastAsia="Calibri" w:hAnsi="Open Sans" w:cs="Open Sans"/>
          <w:sz w:val="19"/>
          <w:szCs w:val="19"/>
        </w:rPr>
        <w:t>Nacharbeit deutlich</w:t>
      </w:r>
      <w:r w:rsidR="00117BD2" w:rsidRPr="009D3014">
        <w:rPr>
          <w:rFonts w:ascii="Open Sans" w:eastAsia="Calibri" w:hAnsi="Open Sans" w:cs="Open Sans"/>
          <w:sz w:val="19"/>
          <w:szCs w:val="19"/>
        </w:rPr>
        <w:t>.</w:t>
      </w:r>
      <w:r w:rsidR="009B4D54">
        <w:rPr>
          <w:rFonts w:ascii="Open Sans" w:eastAsia="Calibri" w:hAnsi="Open Sans" w:cs="Open Sans"/>
          <w:sz w:val="19"/>
          <w:szCs w:val="19"/>
        </w:rPr>
        <w:t xml:space="preserve"> </w:t>
      </w:r>
      <w:r w:rsidR="00117BD2">
        <w:rPr>
          <w:rFonts w:ascii="Open Sans" w:eastAsia="Calibri" w:hAnsi="Open Sans" w:cs="Open Sans"/>
          <w:sz w:val="19"/>
          <w:szCs w:val="19"/>
        </w:rPr>
        <w:t xml:space="preserve">Aber auch </w:t>
      </w:r>
      <w:r w:rsidRPr="004E2BCC">
        <w:rPr>
          <w:rFonts w:ascii="Open Sans" w:eastAsia="Calibri" w:hAnsi="Open Sans" w:cs="Open Sans"/>
          <w:sz w:val="19"/>
          <w:szCs w:val="19"/>
        </w:rPr>
        <w:t>Rauchgasemission und Lärmbelästigung</w:t>
      </w:r>
      <w:r w:rsidR="009B4D54">
        <w:rPr>
          <w:rFonts w:ascii="Open Sans" w:eastAsia="Calibri" w:hAnsi="Open Sans" w:cs="Open Sans"/>
          <w:sz w:val="19"/>
          <w:szCs w:val="19"/>
        </w:rPr>
        <w:t xml:space="preserve"> </w:t>
      </w:r>
      <w:r w:rsidR="00117BD2">
        <w:rPr>
          <w:rFonts w:ascii="Open Sans" w:eastAsia="Calibri" w:hAnsi="Open Sans" w:cs="Open Sans"/>
          <w:sz w:val="19"/>
          <w:szCs w:val="19"/>
        </w:rPr>
        <w:t>sind</w:t>
      </w:r>
      <w:r w:rsidR="00454C53">
        <w:rPr>
          <w:rFonts w:ascii="Open Sans" w:eastAsia="Calibri" w:hAnsi="Open Sans" w:cs="Open Sans"/>
          <w:sz w:val="19"/>
          <w:szCs w:val="19"/>
        </w:rPr>
        <w:t xml:space="preserve"> </w:t>
      </w:r>
      <w:r w:rsidR="00140A0E">
        <w:rPr>
          <w:rFonts w:ascii="Open Sans" w:eastAsia="Calibri" w:hAnsi="Open Sans" w:cs="Open Sans"/>
          <w:sz w:val="19"/>
          <w:szCs w:val="19"/>
        </w:rPr>
        <w:t>nun</w:t>
      </w:r>
      <w:r w:rsidR="00117BD2">
        <w:rPr>
          <w:rFonts w:ascii="Open Sans" w:eastAsia="Calibri" w:hAnsi="Open Sans" w:cs="Open Sans"/>
          <w:sz w:val="19"/>
          <w:szCs w:val="19"/>
        </w:rPr>
        <w:t xml:space="preserve"> geringer.</w:t>
      </w:r>
      <w:r w:rsidRPr="004E2BCC">
        <w:rPr>
          <w:rFonts w:ascii="Open Sans" w:eastAsia="Calibri" w:hAnsi="Open Sans" w:cs="Open Sans"/>
          <w:sz w:val="19"/>
          <w:szCs w:val="19"/>
        </w:rPr>
        <w:t xml:space="preserve"> Die neueste Innnovation von Lorch, de</w:t>
      </w:r>
      <w:r>
        <w:rPr>
          <w:rFonts w:ascii="Open Sans" w:eastAsia="Calibri" w:hAnsi="Open Sans" w:cs="Open Sans"/>
          <w:sz w:val="19"/>
          <w:szCs w:val="19"/>
        </w:rPr>
        <w:t>r</w:t>
      </w:r>
      <w:r w:rsidRPr="004E2BCC">
        <w:rPr>
          <w:rFonts w:ascii="Open Sans" w:eastAsia="Calibri" w:hAnsi="Open Sans" w:cs="Open Sans"/>
          <w:sz w:val="19"/>
          <w:szCs w:val="19"/>
        </w:rPr>
        <w:t xml:space="preserve"> </w:t>
      </w:r>
      <w:proofErr w:type="spellStart"/>
      <w:r w:rsidRPr="004E2BCC">
        <w:rPr>
          <w:rFonts w:ascii="Open Sans" w:eastAsia="Calibri" w:hAnsi="Open Sans" w:cs="Open Sans"/>
          <w:sz w:val="19"/>
          <w:szCs w:val="19"/>
        </w:rPr>
        <w:t>MicorTwin</w:t>
      </w:r>
      <w:proofErr w:type="spellEnd"/>
      <w:r w:rsidRPr="004E2BCC">
        <w:rPr>
          <w:rFonts w:ascii="Open Sans" w:eastAsia="Calibri" w:hAnsi="Open Sans" w:cs="Open Sans"/>
          <w:sz w:val="19"/>
          <w:szCs w:val="19"/>
        </w:rPr>
        <w:t>-Prozess</w:t>
      </w:r>
      <w:r>
        <w:rPr>
          <w:rFonts w:ascii="Open Sans" w:eastAsia="Calibri" w:hAnsi="Open Sans" w:cs="Open Sans"/>
          <w:sz w:val="19"/>
          <w:szCs w:val="19"/>
        </w:rPr>
        <w:t>,</w:t>
      </w:r>
      <w:r w:rsidRPr="004E2BCC">
        <w:rPr>
          <w:rFonts w:ascii="Open Sans" w:eastAsia="Calibri" w:hAnsi="Open Sans" w:cs="Open Sans"/>
          <w:sz w:val="19"/>
          <w:szCs w:val="19"/>
        </w:rPr>
        <w:t xml:space="preserve"> ermöglicht es</w:t>
      </w:r>
      <w:r>
        <w:rPr>
          <w:rFonts w:ascii="Open Sans" w:eastAsia="Calibri" w:hAnsi="Open Sans" w:cs="Open Sans"/>
          <w:sz w:val="19"/>
          <w:szCs w:val="19"/>
        </w:rPr>
        <w:t xml:space="preserve"> sogar</w:t>
      </w:r>
      <w:r w:rsidRPr="004E2BCC">
        <w:rPr>
          <w:rFonts w:ascii="Open Sans" w:eastAsia="Calibri" w:hAnsi="Open Sans" w:cs="Open Sans"/>
          <w:sz w:val="19"/>
          <w:szCs w:val="19"/>
        </w:rPr>
        <w:t>, die Verbindung von dünnen und mittelstarken Blechen (1</w:t>
      </w:r>
      <w:r>
        <w:rPr>
          <w:rFonts w:ascii="Open Sans" w:eastAsia="Calibri" w:hAnsi="Open Sans" w:cs="Open Sans"/>
          <w:sz w:val="19"/>
          <w:szCs w:val="19"/>
        </w:rPr>
        <w:t xml:space="preserve"> bis </w:t>
      </w:r>
      <w:r w:rsidRPr="004E2BCC">
        <w:rPr>
          <w:rFonts w:ascii="Open Sans" w:eastAsia="Calibri" w:hAnsi="Open Sans" w:cs="Open Sans"/>
          <w:sz w:val="19"/>
          <w:szCs w:val="19"/>
        </w:rPr>
        <w:t>8 Millimeter</w:t>
      </w:r>
      <w:r w:rsidR="00117BD2">
        <w:rPr>
          <w:rFonts w:ascii="Open Sans" w:eastAsia="Calibri" w:hAnsi="Open Sans" w:cs="Open Sans"/>
          <w:sz w:val="19"/>
          <w:szCs w:val="19"/>
        </w:rPr>
        <w:t>) in WIG-Optik</w:t>
      </w:r>
      <w:r w:rsidR="00454C53">
        <w:rPr>
          <w:rFonts w:ascii="Open Sans" w:eastAsia="Calibri" w:hAnsi="Open Sans" w:cs="Open Sans"/>
          <w:sz w:val="19"/>
          <w:szCs w:val="19"/>
        </w:rPr>
        <w:t xml:space="preserve"> jetzt</w:t>
      </w:r>
      <w:r w:rsidR="00117BD2">
        <w:rPr>
          <w:rFonts w:ascii="Open Sans" w:eastAsia="Calibri" w:hAnsi="Open Sans" w:cs="Open Sans"/>
          <w:sz w:val="19"/>
          <w:szCs w:val="19"/>
        </w:rPr>
        <w:t xml:space="preserve"> </w:t>
      </w:r>
      <w:r w:rsidRPr="004E2BCC">
        <w:rPr>
          <w:rFonts w:ascii="Open Sans" w:eastAsia="Calibri" w:hAnsi="Open Sans" w:cs="Open Sans"/>
          <w:sz w:val="19"/>
          <w:szCs w:val="19"/>
        </w:rPr>
        <w:t>im MIG</w:t>
      </w:r>
      <w:r>
        <w:rPr>
          <w:rFonts w:ascii="Open Sans" w:eastAsia="Calibri" w:hAnsi="Open Sans" w:cs="Open Sans"/>
          <w:sz w:val="19"/>
          <w:szCs w:val="19"/>
        </w:rPr>
        <w:t>-</w:t>
      </w:r>
      <w:r w:rsidRPr="004E2BCC">
        <w:rPr>
          <w:rFonts w:ascii="Open Sans" w:eastAsia="Calibri" w:hAnsi="Open Sans" w:cs="Open Sans"/>
          <w:sz w:val="19"/>
          <w:szCs w:val="19"/>
        </w:rPr>
        <w:t>MAG-Verfahren</w:t>
      </w:r>
      <w:r w:rsidR="00454C53">
        <w:rPr>
          <w:rFonts w:ascii="Open Sans" w:eastAsia="Calibri" w:hAnsi="Open Sans" w:cs="Open Sans"/>
          <w:sz w:val="19"/>
          <w:szCs w:val="19"/>
        </w:rPr>
        <w:t xml:space="preserve"> auszuführen</w:t>
      </w:r>
      <w:r>
        <w:rPr>
          <w:rFonts w:ascii="Open Sans" w:eastAsia="Calibri" w:hAnsi="Open Sans" w:cs="Open Sans"/>
          <w:sz w:val="19"/>
          <w:szCs w:val="19"/>
        </w:rPr>
        <w:t>.</w:t>
      </w:r>
      <w:r w:rsidR="00054302">
        <w:rPr>
          <w:rFonts w:ascii="Open Sans" w:eastAsia="Calibri" w:hAnsi="Open Sans" w:cs="Open Sans"/>
          <w:sz w:val="19"/>
          <w:szCs w:val="19"/>
        </w:rPr>
        <w:t xml:space="preserve"> So lässt sich die perfekte Nahtoptik einfach und reproduzierbar von jedem Schweißer erreichen und die Unternehmen müssen in einigen Fällen auch keine doppelte Ausrüstung vorhalten.</w:t>
      </w:r>
      <w:r>
        <w:rPr>
          <w:rFonts w:ascii="Open Sans" w:eastAsia="Calibri" w:hAnsi="Open Sans" w:cs="Open Sans"/>
          <w:sz w:val="19"/>
          <w:szCs w:val="19"/>
        </w:rPr>
        <w:t xml:space="preserve"> </w:t>
      </w:r>
      <w:r w:rsidR="00454C53">
        <w:rPr>
          <w:rFonts w:ascii="Open Sans" w:eastAsia="Calibri" w:hAnsi="Open Sans" w:cs="Open Sans"/>
          <w:sz w:val="19"/>
          <w:szCs w:val="19"/>
        </w:rPr>
        <w:t>Hochspezialisierte</w:t>
      </w:r>
      <w:r w:rsidR="00054302">
        <w:rPr>
          <w:rFonts w:ascii="Open Sans" w:eastAsia="Calibri" w:hAnsi="Open Sans" w:cs="Open Sans"/>
          <w:sz w:val="19"/>
          <w:szCs w:val="19"/>
        </w:rPr>
        <w:t xml:space="preserve"> WIG-Schweißer </w:t>
      </w:r>
      <w:r w:rsidR="00454C53">
        <w:rPr>
          <w:rFonts w:ascii="Open Sans" w:eastAsia="Calibri" w:hAnsi="Open Sans" w:cs="Open Sans"/>
          <w:sz w:val="19"/>
          <w:szCs w:val="19"/>
        </w:rPr>
        <w:t xml:space="preserve">werden </w:t>
      </w:r>
      <w:r w:rsidR="00054302">
        <w:rPr>
          <w:rFonts w:ascii="Open Sans" w:eastAsia="Calibri" w:hAnsi="Open Sans" w:cs="Open Sans"/>
          <w:sz w:val="19"/>
          <w:szCs w:val="19"/>
        </w:rPr>
        <w:t>zudem</w:t>
      </w:r>
      <w:r w:rsidR="00454C53">
        <w:rPr>
          <w:rFonts w:ascii="Open Sans" w:eastAsia="Calibri" w:hAnsi="Open Sans" w:cs="Open Sans"/>
          <w:sz w:val="19"/>
          <w:szCs w:val="19"/>
        </w:rPr>
        <w:t xml:space="preserve"> immens entlastet.</w:t>
      </w:r>
    </w:p>
    <w:p w14:paraId="71F60F8E" w14:textId="77777777" w:rsidR="00955FF9" w:rsidRDefault="00955FF9" w:rsidP="00454C53">
      <w:pPr>
        <w:spacing w:after="0" w:line="240" w:lineRule="auto"/>
        <w:ind w:right="-143"/>
        <w:rPr>
          <w:rFonts w:ascii="Open Sans" w:eastAsia="Calibri" w:hAnsi="Open Sans" w:cs="Open Sans"/>
          <w:sz w:val="19"/>
          <w:szCs w:val="19"/>
        </w:rPr>
      </w:pPr>
    </w:p>
    <w:p w14:paraId="124F9D8D" w14:textId="0C58232C" w:rsidR="00D44546" w:rsidRDefault="00BD1658" w:rsidP="00C62A10">
      <w:pPr>
        <w:spacing w:after="0" w:line="240" w:lineRule="auto"/>
        <w:ind w:right="-143"/>
        <w:rPr>
          <w:rFonts w:ascii="Open Sans" w:eastAsia="Calibri" w:hAnsi="Open Sans" w:cs="Open Sans"/>
          <w:b/>
          <w:bCs/>
          <w:sz w:val="19"/>
          <w:szCs w:val="19"/>
        </w:rPr>
      </w:pPr>
      <w:r w:rsidRPr="004E2BCC">
        <w:rPr>
          <w:rFonts w:ascii="Open Sans" w:eastAsia="Calibri" w:hAnsi="Open Sans" w:cs="Open Sans"/>
          <w:b/>
          <w:bCs/>
          <w:sz w:val="19"/>
          <w:szCs w:val="19"/>
        </w:rPr>
        <w:t>Modern</w:t>
      </w:r>
      <w:r w:rsidR="00B53BA5" w:rsidRPr="004E2BCC">
        <w:rPr>
          <w:rFonts w:ascii="Open Sans" w:eastAsia="Calibri" w:hAnsi="Open Sans" w:cs="Open Sans"/>
          <w:b/>
          <w:bCs/>
          <w:sz w:val="19"/>
          <w:szCs w:val="19"/>
        </w:rPr>
        <w:t xml:space="preserve"> und ressourcenschonend </w:t>
      </w:r>
      <w:r w:rsidRPr="004E2BCC">
        <w:rPr>
          <w:rFonts w:ascii="Open Sans" w:eastAsia="Calibri" w:hAnsi="Open Sans" w:cs="Open Sans"/>
          <w:b/>
          <w:bCs/>
          <w:sz w:val="19"/>
          <w:szCs w:val="19"/>
        </w:rPr>
        <w:t xml:space="preserve">schweißen – </w:t>
      </w:r>
      <w:r w:rsidR="00B53BA5" w:rsidRPr="004E2BCC">
        <w:rPr>
          <w:rFonts w:ascii="Open Sans" w:eastAsia="Calibri" w:hAnsi="Open Sans" w:cs="Open Sans"/>
          <w:b/>
          <w:bCs/>
          <w:sz w:val="19"/>
          <w:szCs w:val="19"/>
        </w:rPr>
        <w:t>Lorch unterstützt umfassend</w:t>
      </w:r>
      <w:r w:rsidR="006D4AAE">
        <w:rPr>
          <w:rFonts w:ascii="Open Sans" w:eastAsia="Calibri" w:hAnsi="Open Sans" w:cs="Open Sans"/>
          <w:b/>
          <w:bCs/>
          <w:sz w:val="19"/>
          <w:szCs w:val="19"/>
        </w:rPr>
        <w:t xml:space="preserve"> und bietet Unternehmen Teststellung </w:t>
      </w:r>
    </w:p>
    <w:p w14:paraId="213F7A36" w14:textId="69B2EFC9" w:rsidR="003F7427" w:rsidRDefault="0064191F" w:rsidP="00C62A10">
      <w:pPr>
        <w:spacing w:after="0" w:line="240" w:lineRule="auto"/>
        <w:ind w:right="-143"/>
        <w:rPr>
          <w:rFonts w:ascii="Open Sans" w:eastAsia="Calibri" w:hAnsi="Open Sans" w:cs="Open Sans"/>
          <w:sz w:val="19"/>
          <w:szCs w:val="19"/>
        </w:rPr>
      </w:pPr>
      <w:r w:rsidRPr="004E2BCC">
        <w:rPr>
          <w:rFonts w:ascii="Open Sans" w:eastAsia="Calibri" w:hAnsi="Open Sans" w:cs="Open Sans"/>
          <w:sz w:val="19"/>
          <w:szCs w:val="19"/>
        </w:rPr>
        <w:t>„</w:t>
      </w:r>
      <w:r w:rsidR="00C62A10" w:rsidRPr="004E2BCC">
        <w:rPr>
          <w:rFonts w:ascii="Open Sans" w:eastAsia="Calibri" w:hAnsi="Open Sans" w:cs="Open Sans"/>
          <w:sz w:val="19"/>
          <w:szCs w:val="19"/>
        </w:rPr>
        <w:t xml:space="preserve">Unternehmen in der schweißtechnischen Industrie suchen derzeit </w:t>
      </w:r>
      <w:r w:rsidR="00694ACA">
        <w:rPr>
          <w:rFonts w:ascii="Open Sans" w:eastAsia="Calibri" w:hAnsi="Open Sans" w:cs="Open Sans"/>
          <w:sz w:val="19"/>
          <w:szCs w:val="19"/>
        </w:rPr>
        <w:t>intensiv nach Ansätzen</w:t>
      </w:r>
      <w:r w:rsidR="00C62A10" w:rsidRPr="004E2BCC">
        <w:rPr>
          <w:rFonts w:ascii="Open Sans" w:eastAsia="Calibri" w:hAnsi="Open Sans" w:cs="Open Sans"/>
          <w:sz w:val="19"/>
          <w:szCs w:val="19"/>
        </w:rPr>
        <w:t xml:space="preserve">, Fertigungsprozesse zu optimieren und sich zukunftsgerecht aufzustellen. </w:t>
      </w:r>
      <w:r w:rsidRPr="004E2BCC">
        <w:rPr>
          <w:rFonts w:ascii="Open Sans" w:eastAsia="Calibri" w:hAnsi="Open Sans" w:cs="Open Sans"/>
          <w:sz w:val="19"/>
          <w:szCs w:val="19"/>
        </w:rPr>
        <w:t xml:space="preserve">Wir von Lorch unterstützen sie dabei nach Kräften“, </w:t>
      </w:r>
      <w:r w:rsidR="00694ACA">
        <w:rPr>
          <w:rFonts w:ascii="Open Sans" w:eastAsia="Calibri" w:hAnsi="Open Sans" w:cs="Open Sans"/>
          <w:sz w:val="19"/>
          <w:szCs w:val="19"/>
        </w:rPr>
        <w:t xml:space="preserve">erläutert </w:t>
      </w:r>
      <w:r w:rsidR="00CE5B8C" w:rsidRPr="004E2BCC">
        <w:rPr>
          <w:rFonts w:ascii="Open Sans" w:eastAsia="Calibri" w:hAnsi="Open Sans" w:cs="Open Sans"/>
          <w:sz w:val="19"/>
          <w:szCs w:val="19"/>
        </w:rPr>
        <w:t xml:space="preserve">Jonas </w:t>
      </w:r>
      <w:r w:rsidRPr="004E2BCC">
        <w:rPr>
          <w:rFonts w:ascii="Open Sans" w:eastAsia="Calibri" w:hAnsi="Open Sans" w:cs="Open Sans"/>
          <w:sz w:val="19"/>
          <w:szCs w:val="19"/>
        </w:rPr>
        <w:t>Kappel</w:t>
      </w:r>
      <w:r w:rsidR="00BA7E66" w:rsidRPr="004E2BCC">
        <w:rPr>
          <w:rFonts w:ascii="Open Sans" w:eastAsia="Calibri" w:hAnsi="Open Sans" w:cs="Open Sans"/>
          <w:sz w:val="19"/>
          <w:szCs w:val="19"/>
        </w:rPr>
        <w:t xml:space="preserve">, </w:t>
      </w:r>
      <w:r w:rsidR="00BA7E66" w:rsidRPr="004E2BCC">
        <w:rPr>
          <w:rFonts w:ascii="Open Sans" w:hAnsi="Open Sans" w:cs="Open Sans"/>
          <w:sz w:val="19"/>
          <w:szCs w:val="19"/>
        </w:rPr>
        <w:t>Leiter Produktmanagement &amp; Marketing</w:t>
      </w:r>
      <w:r w:rsidR="00C36CA3">
        <w:rPr>
          <w:rFonts w:ascii="Open Sans" w:hAnsi="Open Sans" w:cs="Open Sans"/>
          <w:sz w:val="19"/>
          <w:szCs w:val="19"/>
        </w:rPr>
        <w:t xml:space="preserve"> der </w:t>
      </w:r>
      <w:r w:rsidR="00BA7E66" w:rsidRPr="004E2BCC">
        <w:rPr>
          <w:rFonts w:ascii="Open Sans" w:hAnsi="Open Sans" w:cs="Open Sans"/>
          <w:sz w:val="19"/>
          <w:szCs w:val="19"/>
        </w:rPr>
        <w:t xml:space="preserve">Lorch Schweißtechnik GmbH, </w:t>
      </w:r>
      <w:r w:rsidRPr="004E2BCC">
        <w:rPr>
          <w:rFonts w:ascii="Open Sans" w:eastAsia="Calibri" w:hAnsi="Open Sans" w:cs="Open Sans"/>
          <w:sz w:val="19"/>
          <w:szCs w:val="19"/>
        </w:rPr>
        <w:t>d</w:t>
      </w:r>
      <w:r w:rsidR="00694ACA">
        <w:rPr>
          <w:rFonts w:ascii="Open Sans" w:eastAsia="Calibri" w:hAnsi="Open Sans" w:cs="Open Sans"/>
          <w:sz w:val="19"/>
          <w:szCs w:val="19"/>
        </w:rPr>
        <w:t>en Mehr</w:t>
      </w:r>
      <w:r w:rsidR="00832877">
        <w:rPr>
          <w:rFonts w:ascii="Open Sans" w:eastAsia="Calibri" w:hAnsi="Open Sans" w:cs="Open Sans"/>
          <w:sz w:val="19"/>
          <w:szCs w:val="19"/>
        </w:rPr>
        <w:t xml:space="preserve">wert </w:t>
      </w:r>
      <w:r w:rsidR="00CE5B8C" w:rsidRPr="004E2BCC">
        <w:rPr>
          <w:rFonts w:ascii="Open Sans" w:eastAsia="Calibri" w:hAnsi="Open Sans" w:cs="Open Sans"/>
          <w:sz w:val="19"/>
          <w:szCs w:val="19"/>
        </w:rPr>
        <w:t>der MicorMIG als Allround-Gerät</w:t>
      </w:r>
      <w:r w:rsidR="00832877">
        <w:rPr>
          <w:rFonts w:ascii="Open Sans" w:eastAsia="Calibri" w:hAnsi="Open Sans" w:cs="Open Sans"/>
          <w:sz w:val="19"/>
          <w:szCs w:val="19"/>
        </w:rPr>
        <w:t xml:space="preserve">. </w:t>
      </w:r>
      <w:r w:rsidR="00CE5B8C" w:rsidRPr="004E2BCC">
        <w:rPr>
          <w:rFonts w:ascii="Open Sans" w:eastAsia="Calibri" w:hAnsi="Open Sans" w:cs="Open Sans"/>
          <w:sz w:val="19"/>
          <w:szCs w:val="19"/>
        </w:rPr>
        <w:t xml:space="preserve">Um die signifikanten Vorteile der MicorMIG-Serie kennenzulernen, können sich </w:t>
      </w:r>
      <w:r w:rsidRPr="004E2BCC">
        <w:rPr>
          <w:rFonts w:ascii="Open Sans" w:eastAsia="Calibri" w:hAnsi="Open Sans" w:cs="Open Sans"/>
          <w:sz w:val="19"/>
          <w:szCs w:val="19"/>
        </w:rPr>
        <w:t>Unternehmen</w:t>
      </w:r>
      <w:r w:rsidR="00B43686">
        <w:rPr>
          <w:rFonts w:ascii="Open Sans" w:eastAsia="Calibri" w:hAnsi="Open Sans" w:cs="Open Sans"/>
          <w:sz w:val="19"/>
          <w:szCs w:val="19"/>
        </w:rPr>
        <w:t xml:space="preserve"> daher</w:t>
      </w:r>
      <w:r w:rsidR="006D4AAE">
        <w:rPr>
          <w:rFonts w:ascii="Open Sans" w:eastAsia="Calibri" w:hAnsi="Open Sans" w:cs="Open Sans"/>
          <w:sz w:val="19"/>
          <w:szCs w:val="19"/>
        </w:rPr>
        <w:t xml:space="preserve"> bei Lorch</w:t>
      </w:r>
      <w:r w:rsidRPr="004E2BCC">
        <w:rPr>
          <w:rFonts w:ascii="Open Sans" w:eastAsia="Calibri" w:hAnsi="Open Sans" w:cs="Open Sans"/>
          <w:sz w:val="19"/>
          <w:szCs w:val="19"/>
        </w:rPr>
        <w:t xml:space="preserve"> eine </w:t>
      </w:r>
      <w:r w:rsidR="00FF3310">
        <w:rPr>
          <w:rFonts w:ascii="Open Sans" w:eastAsia="Calibri" w:hAnsi="Open Sans" w:cs="Open Sans"/>
          <w:sz w:val="19"/>
          <w:szCs w:val="19"/>
        </w:rPr>
        <w:t xml:space="preserve">unverbindliche </w:t>
      </w:r>
      <w:r w:rsidRPr="004E2BCC">
        <w:rPr>
          <w:rFonts w:ascii="Open Sans" w:eastAsia="Calibri" w:hAnsi="Open Sans" w:cs="Open Sans"/>
          <w:sz w:val="19"/>
          <w:szCs w:val="19"/>
        </w:rPr>
        <w:t xml:space="preserve">Teststellung </w:t>
      </w:r>
      <w:r w:rsidR="00870B06">
        <w:rPr>
          <w:rFonts w:ascii="Open Sans" w:eastAsia="Calibri" w:hAnsi="Open Sans" w:cs="Open Sans"/>
          <w:sz w:val="19"/>
          <w:szCs w:val="19"/>
        </w:rPr>
        <w:t>sichern.</w:t>
      </w:r>
      <w:r w:rsidR="00BD1658" w:rsidRPr="004E2BCC">
        <w:rPr>
          <w:rFonts w:ascii="Open Sans" w:eastAsia="Calibri" w:hAnsi="Open Sans" w:cs="Open Sans"/>
          <w:sz w:val="19"/>
          <w:szCs w:val="19"/>
        </w:rPr>
        <w:t xml:space="preserve"> „Egal, ob für den Einstieg, den Umstieg oder eine weitere Aufstockung der Kapazitäten, die MicorMIG ist ein ideales Arbeitsgerät, das größte Flexibilität, höchste Effektivität und </w:t>
      </w:r>
      <w:r w:rsidR="00B53BA5" w:rsidRPr="004E2BCC">
        <w:rPr>
          <w:rFonts w:ascii="Open Sans" w:eastAsia="Calibri" w:hAnsi="Open Sans" w:cs="Open Sans"/>
          <w:sz w:val="19"/>
          <w:szCs w:val="19"/>
        </w:rPr>
        <w:t xml:space="preserve">absolute Zukunftssicherheit </w:t>
      </w:r>
      <w:r w:rsidR="00BD1658" w:rsidRPr="004E2BCC">
        <w:rPr>
          <w:rFonts w:ascii="Open Sans" w:eastAsia="Calibri" w:hAnsi="Open Sans" w:cs="Open Sans"/>
          <w:sz w:val="19"/>
          <w:szCs w:val="19"/>
        </w:rPr>
        <w:t xml:space="preserve">bietet“, </w:t>
      </w:r>
      <w:r w:rsidR="00BA7E66" w:rsidRPr="004E2BCC">
        <w:rPr>
          <w:rFonts w:ascii="Open Sans" w:eastAsia="Calibri" w:hAnsi="Open Sans" w:cs="Open Sans"/>
          <w:sz w:val="19"/>
          <w:szCs w:val="19"/>
        </w:rPr>
        <w:t xml:space="preserve">betont Jonas </w:t>
      </w:r>
      <w:r w:rsidR="00BD1658" w:rsidRPr="004E2BCC">
        <w:rPr>
          <w:rFonts w:ascii="Open Sans" w:eastAsia="Calibri" w:hAnsi="Open Sans" w:cs="Open Sans"/>
          <w:sz w:val="19"/>
          <w:szCs w:val="19"/>
        </w:rPr>
        <w:t>Kappel</w:t>
      </w:r>
      <w:r w:rsidR="00BA7E66" w:rsidRPr="004E2BCC">
        <w:rPr>
          <w:rFonts w:ascii="Open Sans" w:eastAsia="Calibri" w:hAnsi="Open Sans" w:cs="Open Sans"/>
          <w:sz w:val="19"/>
          <w:szCs w:val="19"/>
        </w:rPr>
        <w:t xml:space="preserve">. </w:t>
      </w:r>
      <w:r w:rsidR="00B748D4" w:rsidRPr="004E2BCC">
        <w:rPr>
          <w:rFonts w:ascii="Open Sans" w:eastAsia="Calibri" w:hAnsi="Open Sans" w:cs="Open Sans"/>
          <w:sz w:val="19"/>
          <w:szCs w:val="19"/>
        </w:rPr>
        <w:t xml:space="preserve">Unternehmen, die von Trafoanlagen umsteigen, profitieren beim Wechsel zudem von einer Unterstützung durch </w:t>
      </w:r>
      <w:r w:rsidR="004E2BCC" w:rsidRPr="004E2BCC">
        <w:rPr>
          <w:rFonts w:ascii="Open Sans" w:hAnsi="Open Sans" w:cs="Open Sans"/>
          <w:color w:val="0C1114"/>
          <w:sz w:val="19"/>
          <w:szCs w:val="19"/>
        </w:rPr>
        <w:t>das Bundesamt f</w:t>
      </w:r>
      <w:r w:rsidR="00563451">
        <w:rPr>
          <w:rFonts w:ascii="Arial" w:hAnsi="Arial" w:cs="Arial"/>
          <w:color w:val="0C1114"/>
          <w:sz w:val="19"/>
          <w:szCs w:val="19"/>
        </w:rPr>
        <w:t>ü</w:t>
      </w:r>
      <w:r w:rsidR="004E2BCC" w:rsidRPr="004E2BCC">
        <w:rPr>
          <w:rFonts w:ascii="Open Sans" w:hAnsi="Open Sans" w:cs="Open Sans"/>
          <w:color w:val="0C1114"/>
          <w:sz w:val="19"/>
          <w:szCs w:val="19"/>
        </w:rPr>
        <w:t>r Wirtschaft und Ausfuhrkontrolle (BAFA), das investive Maßnahmen zur energetischen Optimierung von Anlagen und Prozessen fördert</w:t>
      </w:r>
      <w:r w:rsidR="00832877">
        <w:rPr>
          <w:rFonts w:ascii="Open Sans" w:hAnsi="Open Sans" w:cs="Open Sans"/>
          <w:color w:val="0C1114"/>
          <w:sz w:val="19"/>
          <w:szCs w:val="19"/>
        </w:rPr>
        <w:t xml:space="preserve">. Bis </w:t>
      </w:r>
      <w:r w:rsidR="00B748D4" w:rsidRPr="004E2BCC">
        <w:rPr>
          <w:rFonts w:ascii="Open Sans" w:eastAsia="Calibri" w:hAnsi="Open Sans" w:cs="Open Sans"/>
          <w:sz w:val="19"/>
          <w:szCs w:val="19"/>
        </w:rPr>
        <w:t>zu 40</w:t>
      </w:r>
      <w:r w:rsidR="004E2BCC" w:rsidRPr="004E2BCC">
        <w:rPr>
          <w:rFonts w:ascii="Open Sans" w:eastAsia="Calibri" w:hAnsi="Open Sans" w:cs="Open Sans"/>
          <w:sz w:val="19"/>
          <w:szCs w:val="19"/>
        </w:rPr>
        <w:t xml:space="preserve"> Prozent der </w:t>
      </w:r>
      <w:r w:rsidR="00B748D4" w:rsidRPr="004E2BCC">
        <w:rPr>
          <w:rFonts w:ascii="Open Sans" w:eastAsia="Calibri" w:hAnsi="Open Sans" w:cs="Open Sans"/>
          <w:sz w:val="19"/>
          <w:szCs w:val="19"/>
        </w:rPr>
        <w:t xml:space="preserve">Anschaffungskosten </w:t>
      </w:r>
      <w:r w:rsidR="00832877">
        <w:rPr>
          <w:rFonts w:ascii="Open Sans" w:eastAsia="Calibri" w:hAnsi="Open Sans" w:cs="Open Sans"/>
          <w:sz w:val="19"/>
          <w:szCs w:val="19"/>
        </w:rPr>
        <w:t>werden übernommen.</w:t>
      </w:r>
      <w:r w:rsidR="00B748D4" w:rsidRPr="004E2BCC">
        <w:rPr>
          <w:rFonts w:ascii="Open Sans" w:eastAsia="Calibri" w:hAnsi="Open Sans" w:cs="Open Sans"/>
          <w:sz w:val="19"/>
          <w:szCs w:val="19"/>
        </w:rPr>
        <w:t xml:space="preserve"> </w:t>
      </w:r>
      <w:r w:rsidR="00B53BA5" w:rsidRPr="001453C4">
        <w:rPr>
          <w:rFonts w:ascii="Open Sans" w:eastAsia="Calibri" w:hAnsi="Open Sans" w:cs="Open Sans"/>
          <w:sz w:val="19"/>
          <w:szCs w:val="19"/>
        </w:rPr>
        <w:t>Weitere Informationen zur MicorMIG und zur Teststellung finden sich unt</w:t>
      </w:r>
      <w:r w:rsidR="003F7427">
        <w:rPr>
          <w:rFonts w:ascii="Open Sans" w:eastAsia="Calibri" w:hAnsi="Open Sans" w:cs="Open Sans"/>
          <w:sz w:val="19"/>
          <w:szCs w:val="19"/>
        </w:rPr>
        <w:t xml:space="preserve">er </w:t>
      </w:r>
      <w:hyperlink r:id="rId8" w:history="1">
        <w:r w:rsidR="003F7427" w:rsidRPr="00730CF1">
          <w:rPr>
            <w:rStyle w:val="Hyperlink"/>
            <w:rFonts w:ascii="Open Sans" w:eastAsia="Calibri" w:hAnsi="Open Sans" w:cs="Open Sans"/>
            <w:sz w:val="19"/>
            <w:szCs w:val="19"/>
          </w:rPr>
          <w:t>www.micormig.com</w:t>
        </w:r>
      </w:hyperlink>
      <w:r w:rsidR="003F7427">
        <w:rPr>
          <w:rFonts w:ascii="Open Sans" w:eastAsia="Calibri" w:hAnsi="Open Sans" w:cs="Open Sans"/>
          <w:sz w:val="19"/>
          <w:szCs w:val="19"/>
        </w:rPr>
        <w:t>.</w:t>
      </w:r>
    </w:p>
    <w:p w14:paraId="6DB181BC" w14:textId="58EDE19C" w:rsidR="00C62A10" w:rsidRDefault="00B53BA5" w:rsidP="00C62A10">
      <w:pPr>
        <w:spacing w:after="0" w:line="240" w:lineRule="auto"/>
        <w:ind w:right="-143"/>
        <w:rPr>
          <w:rFonts w:ascii="Open Sans" w:eastAsia="Calibri" w:hAnsi="Open Sans" w:cs="Open Sans"/>
          <w:sz w:val="19"/>
          <w:szCs w:val="19"/>
        </w:rPr>
      </w:pPr>
      <w:r w:rsidRPr="001453C4">
        <w:rPr>
          <w:rFonts w:ascii="Open Sans" w:eastAsia="Calibri" w:hAnsi="Open Sans" w:cs="Open Sans"/>
          <w:sz w:val="19"/>
          <w:szCs w:val="19"/>
        </w:rPr>
        <w:t xml:space="preserve"> </w:t>
      </w:r>
    </w:p>
    <w:p w14:paraId="7A765E18" w14:textId="77777777" w:rsidR="003F7427" w:rsidRDefault="003F7427" w:rsidP="00C62A10">
      <w:pPr>
        <w:spacing w:after="0" w:line="240" w:lineRule="auto"/>
        <w:ind w:right="-143"/>
        <w:rPr>
          <w:rFonts w:ascii="Open Sans" w:eastAsia="Calibri" w:hAnsi="Open Sans" w:cs="Open Sans"/>
          <w:sz w:val="19"/>
          <w:szCs w:val="19"/>
        </w:rPr>
      </w:pPr>
    </w:p>
    <w:p w14:paraId="613A1EE1" w14:textId="77777777" w:rsidR="000373CC" w:rsidRPr="001453C4" w:rsidRDefault="000373CC" w:rsidP="00C62A10">
      <w:pPr>
        <w:spacing w:after="0" w:line="240" w:lineRule="auto"/>
        <w:ind w:right="-143"/>
        <w:rPr>
          <w:rFonts w:ascii="Open Sans" w:eastAsia="Calibri" w:hAnsi="Open Sans" w:cs="Open Sans"/>
          <w:sz w:val="19"/>
          <w:szCs w:val="19"/>
        </w:rPr>
      </w:pPr>
    </w:p>
    <w:p w14:paraId="10F3C668" w14:textId="27D7BFDA" w:rsidR="00693B79" w:rsidRDefault="00693B79" w:rsidP="00693B79">
      <w:pPr>
        <w:rPr>
          <w:rFonts w:ascii="Open Sans" w:hAnsi="Open Sans" w:cs="Open Sans"/>
        </w:rPr>
      </w:pPr>
      <w:r w:rsidRPr="00EF7B4C">
        <w:rPr>
          <w:rFonts w:ascii="Open Sans" w:hAnsi="Open Sans" w:cs="Open Sans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14C39E0" wp14:editId="34FA0EAC">
            <wp:simplePos x="0" y="0"/>
            <wp:positionH relativeFrom="column">
              <wp:posOffset>13547</wp:posOffset>
            </wp:positionH>
            <wp:positionV relativeFrom="paragraph">
              <wp:posOffset>256328</wp:posOffset>
            </wp:positionV>
            <wp:extent cx="3769360" cy="2514600"/>
            <wp:effectExtent l="0" t="0" r="2540" b="0"/>
            <wp:wrapTopAndBottom/>
            <wp:docPr id="13" name="Grafik 13" descr="Ein Bild, das drinnen, Boden, rot, Vorha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drinnen, Boden, rot, Vorhang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54716" w14:textId="4DFCC26B" w:rsidR="00693B79" w:rsidRPr="00AD4118" w:rsidRDefault="006B430A" w:rsidP="00693B79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18"/>
          <w:szCs w:val="18"/>
        </w:rPr>
        <w:t xml:space="preserve">Abb. 1: </w:t>
      </w:r>
      <w:r w:rsidR="00693B79" w:rsidRPr="006B430A">
        <w:rPr>
          <w:rFonts w:ascii="Open Sans" w:hAnsi="Open Sans" w:cs="Open Sans"/>
          <w:sz w:val="18"/>
          <w:szCs w:val="18"/>
        </w:rPr>
        <w:t>Bietet Unternehmen maximale Einsatzmöglichkeiten und MIG</w:t>
      </w:r>
      <w:r w:rsidR="007C1A7F" w:rsidRPr="006B430A">
        <w:rPr>
          <w:rFonts w:ascii="Open Sans" w:hAnsi="Open Sans" w:cs="Open Sans"/>
          <w:sz w:val="18"/>
          <w:szCs w:val="18"/>
        </w:rPr>
        <w:t>-</w:t>
      </w:r>
      <w:r w:rsidR="00693B79" w:rsidRPr="006B430A">
        <w:rPr>
          <w:rFonts w:ascii="Open Sans" w:hAnsi="Open Sans" w:cs="Open Sans"/>
          <w:sz w:val="18"/>
          <w:szCs w:val="18"/>
        </w:rPr>
        <w:t>MAG-Schweißen auf Top-Niveau: die MicorMIG-Serie von Lorch Schweißtechnik.</w:t>
      </w:r>
      <w:r w:rsidR="00693B79" w:rsidRPr="00AD4118">
        <w:rPr>
          <w:rFonts w:ascii="Open Sans" w:hAnsi="Open Sans" w:cs="Open Sans"/>
          <w:sz w:val="20"/>
          <w:szCs w:val="20"/>
        </w:rPr>
        <w:t xml:space="preserve"> </w:t>
      </w:r>
    </w:p>
    <w:p w14:paraId="26E50656" w14:textId="76555006" w:rsidR="00693B79" w:rsidRPr="00EF7B4C" w:rsidRDefault="00693B79" w:rsidP="00693B79">
      <w:pPr>
        <w:rPr>
          <w:rFonts w:ascii="Open Sans" w:hAnsi="Open Sans" w:cs="Open Sans"/>
        </w:rPr>
      </w:pPr>
      <w:r w:rsidRPr="00EF7B4C">
        <w:rPr>
          <w:rFonts w:ascii="Open Sans" w:hAnsi="Open Sans" w:cs="Open Sans"/>
          <w:noProof/>
        </w:rPr>
        <w:drawing>
          <wp:anchor distT="0" distB="0" distL="114300" distR="114300" simplePos="0" relativeHeight="251659264" behindDoc="0" locked="0" layoutInCell="1" allowOverlap="1" wp14:anchorId="23F20B00" wp14:editId="19C7A4D4">
            <wp:simplePos x="0" y="0"/>
            <wp:positionH relativeFrom="column">
              <wp:posOffset>5715</wp:posOffset>
            </wp:positionH>
            <wp:positionV relativeFrom="paragraph">
              <wp:posOffset>261408</wp:posOffset>
            </wp:positionV>
            <wp:extent cx="4292600" cy="2861310"/>
            <wp:effectExtent l="0" t="0" r="0" b="0"/>
            <wp:wrapTopAndBottom/>
            <wp:docPr id="2" name="Grafik 2" descr="Ein Bild, das Text, Person, Gerät, Anzei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Person, Gerät, Anzeig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615BB" w14:textId="7302BEFE" w:rsidR="00693B79" w:rsidRPr="00AD4118" w:rsidRDefault="006B430A" w:rsidP="00693B79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18"/>
          <w:szCs w:val="18"/>
        </w:rPr>
        <w:t xml:space="preserve">Abb. 2: </w:t>
      </w:r>
      <w:r w:rsidR="00693B79" w:rsidRPr="006B430A">
        <w:rPr>
          <w:rFonts w:ascii="Open Sans" w:hAnsi="Open Sans" w:cs="Open Sans"/>
          <w:sz w:val="18"/>
          <w:szCs w:val="18"/>
        </w:rPr>
        <w:t>Überzeugt und begeistert: die einfache intuitive Bedienung einer MicorM</w:t>
      </w:r>
      <w:r w:rsidR="007C1A7F" w:rsidRPr="006B430A">
        <w:rPr>
          <w:rFonts w:ascii="Open Sans" w:hAnsi="Open Sans" w:cs="Open Sans"/>
          <w:sz w:val="18"/>
          <w:szCs w:val="18"/>
        </w:rPr>
        <w:t>I</w:t>
      </w:r>
      <w:r w:rsidR="00693B79" w:rsidRPr="006B430A">
        <w:rPr>
          <w:rFonts w:ascii="Open Sans" w:hAnsi="Open Sans" w:cs="Open Sans"/>
          <w:sz w:val="18"/>
          <w:szCs w:val="18"/>
        </w:rPr>
        <w:t>G. Schweißer fokussieren sich auf die wichtigen Aufgaben und legen schnell und u</w:t>
      </w:r>
      <w:r w:rsidR="004D0009" w:rsidRPr="006B430A">
        <w:rPr>
          <w:rFonts w:ascii="Open Sans" w:hAnsi="Open Sans" w:cs="Open Sans"/>
          <w:sz w:val="18"/>
          <w:szCs w:val="18"/>
        </w:rPr>
        <w:t>n</w:t>
      </w:r>
      <w:r w:rsidR="00693B79" w:rsidRPr="006B430A">
        <w:rPr>
          <w:rFonts w:ascii="Open Sans" w:hAnsi="Open Sans" w:cs="Open Sans"/>
          <w:sz w:val="18"/>
          <w:szCs w:val="18"/>
        </w:rPr>
        <w:t>kompliziert los.</w:t>
      </w:r>
      <w:r w:rsidR="00693B79" w:rsidRPr="00AD4118">
        <w:rPr>
          <w:rFonts w:ascii="Open Sans" w:hAnsi="Open Sans" w:cs="Open Sans"/>
          <w:sz w:val="20"/>
          <w:szCs w:val="20"/>
        </w:rPr>
        <w:t xml:space="preserve"> </w:t>
      </w:r>
    </w:p>
    <w:p w14:paraId="702CB2E6" w14:textId="77777777" w:rsidR="00693B79" w:rsidRPr="00EF7B4C" w:rsidRDefault="00693B79" w:rsidP="00693B79">
      <w:pPr>
        <w:rPr>
          <w:rFonts w:ascii="Open Sans" w:hAnsi="Open Sans" w:cs="Open Sans"/>
        </w:rPr>
      </w:pPr>
    </w:p>
    <w:p w14:paraId="68D535F7" w14:textId="4EFFC8C5" w:rsidR="00693B79" w:rsidRPr="00AD4118" w:rsidRDefault="006B430A" w:rsidP="00693B79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18"/>
          <w:szCs w:val="18"/>
        </w:rPr>
        <w:lastRenderedPageBreak/>
        <w:t xml:space="preserve">Abb. 3: </w:t>
      </w:r>
      <w:r w:rsidR="00693B79" w:rsidRPr="006B430A">
        <w:rPr>
          <w:rFonts w:ascii="Open Sans" w:hAnsi="Open Sans" w:cs="Open Sans"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75463826" wp14:editId="0FEA1819">
            <wp:simplePos x="0" y="0"/>
            <wp:positionH relativeFrom="column">
              <wp:posOffset>17780</wp:posOffset>
            </wp:positionH>
            <wp:positionV relativeFrom="paragraph">
              <wp:posOffset>0</wp:posOffset>
            </wp:positionV>
            <wp:extent cx="3632200" cy="2419985"/>
            <wp:effectExtent l="0" t="0" r="0" b="5715"/>
            <wp:wrapTopAndBottom/>
            <wp:docPr id="14" name="Grafik 14" descr="Ein Bild, das Text, drinn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drinnen, Perso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009" w:rsidRPr="006B430A">
        <w:rPr>
          <w:rFonts w:ascii="Open Sans" w:hAnsi="Open Sans" w:cs="Open Sans"/>
          <w:sz w:val="18"/>
          <w:szCs w:val="18"/>
        </w:rPr>
        <w:t>Zukunftssicher:</w:t>
      </w:r>
      <w:r w:rsidR="00693B79" w:rsidRPr="006B430A">
        <w:rPr>
          <w:rFonts w:ascii="Open Sans" w:hAnsi="Open Sans" w:cs="Open Sans"/>
          <w:sz w:val="18"/>
          <w:szCs w:val="18"/>
        </w:rPr>
        <w:t xml:space="preserve"> Dank modernster NFC-Technologie können auf </w:t>
      </w:r>
      <w:r w:rsidR="00693B79" w:rsidRPr="006B430A">
        <w:rPr>
          <w:rFonts w:ascii="Open Sans" w:hAnsi="Open Sans" w:cs="Open Sans"/>
          <w:sz w:val="18"/>
          <w:szCs w:val="18"/>
        </w:rPr>
        <w:br/>
        <w:t xml:space="preserve">jede MicorMIG in Sekundenschnelle zusätzliche Schweißverfahren, </w:t>
      </w:r>
      <w:r w:rsidR="00693B79" w:rsidRPr="006B430A">
        <w:rPr>
          <w:rFonts w:ascii="Open Sans" w:hAnsi="Open Sans" w:cs="Open Sans"/>
          <w:sz w:val="18"/>
          <w:szCs w:val="18"/>
        </w:rPr>
        <w:br/>
        <w:t>Schweißprogramme oder Jobs aufgespielt werden.</w:t>
      </w:r>
      <w:r w:rsidR="00693B79" w:rsidRPr="00AD4118">
        <w:rPr>
          <w:rFonts w:ascii="Open Sans" w:hAnsi="Open Sans" w:cs="Open Sans"/>
          <w:sz w:val="20"/>
          <w:szCs w:val="20"/>
        </w:rPr>
        <w:t xml:space="preserve"> </w:t>
      </w:r>
    </w:p>
    <w:p w14:paraId="4F70C893" w14:textId="4852C8EF" w:rsidR="001453C4" w:rsidRDefault="001453C4" w:rsidP="00693B79">
      <w:pPr>
        <w:rPr>
          <w:rFonts w:ascii="Open Sans" w:hAnsi="Open Sans" w:cs="Open Sans"/>
          <w:sz w:val="21"/>
          <w:szCs w:val="21"/>
        </w:rPr>
      </w:pPr>
      <w:r w:rsidRPr="001453C4">
        <w:rPr>
          <w:rFonts w:ascii="Open Sans" w:hAnsi="Open Sans" w:cs="Open Sans"/>
          <w:noProof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68483CB8" wp14:editId="5A29FD8B">
            <wp:simplePos x="0" y="0"/>
            <wp:positionH relativeFrom="column">
              <wp:posOffset>5715</wp:posOffset>
            </wp:positionH>
            <wp:positionV relativeFrom="paragraph">
              <wp:posOffset>203412</wp:posOffset>
            </wp:positionV>
            <wp:extent cx="4406900" cy="2937510"/>
            <wp:effectExtent l="0" t="0" r="0" b="0"/>
            <wp:wrapTopAndBottom/>
            <wp:docPr id="17" name="Grafik 1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02E6A" w14:textId="719B3704" w:rsidR="00693B79" w:rsidRPr="006F7CCB" w:rsidRDefault="006B430A" w:rsidP="00693B79">
      <w:pPr>
        <w:rPr>
          <w:rFonts w:ascii="Open Sans" w:hAnsi="Open Sans" w:cs="Open Sans"/>
          <w:sz w:val="20"/>
          <w:szCs w:val="20"/>
          <w:highlight w:val="yellow"/>
        </w:rPr>
      </w:pPr>
      <w:r>
        <w:rPr>
          <w:rFonts w:ascii="Open Sans" w:hAnsi="Open Sans" w:cs="Open Sans"/>
          <w:sz w:val="18"/>
          <w:szCs w:val="18"/>
        </w:rPr>
        <w:t xml:space="preserve">Abb. 4: </w:t>
      </w:r>
      <w:r w:rsidR="00EC5A68" w:rsidRPr="006B430A">
        <w:rPr>
          <w:rFonts w:ascii="Open Sans" w:hAnsi="Open Sans" w:cs="Open Sans"/>
          <w:sz w:val="18"/>
          <w:szCs w:val="18"/>
        </w:rPr>
        <w:t xml:space="preserve">Transparenz in der </w:t>
      </w:r>
      <w:r w:rsidR="006F7CCB" w:rsidRPr="006B430A">
        <w:rPr>
          <w:rFonts w:ascii="Open Sans" w:hAnsi="Open Sans" w:cs="Open Sans"/>
          <w:sz w:val="18"/>
          <w:szCs w:val="18"/>
        </w:rPr>
        <w:t>Schweißfertigung</w:t>
      </w:r>
      <w:r w:rsidR="004D0009" w:rsidRPr="006B430A">
        <w:rPr>
          <w:rFonts w:ascii="Open Sans" w:hAnsi="Open Sans" w:cs="Open Sans"/>
          <w:sz w:val="18"/>
          <w:szCs w:val="18"/>
        </w:rPr>
        <w:t xml:space="preserve">: </w:t>
      </w:r>
      <w:r w:rsidR="00693B79" w:rsidRPr="006B430A">
        <w:rPr>
          <w:rFonts w:ascii="Open Sans" w:hAnsi="Open Sans" w:cs="Open Sans"/>
          <w:sz w:val="18"/>
          <w:szCs w:val="18"/>
        </w:rPr>
        <w:t xml:space="preserve">Über Lorch Connect lassen sich alle wichtigen </w:t>
      </w:r>
      <w:r w:rsidR="00EC5A68" w:rsidRPr="006B430A">
        <w:rPr>
          <w:rFonts w:ascii="Open Sans" w:hAnsi="Open Sans" w:cs="Open Sans"/>
          <w:sz w:val="18"/>
          <w:szCs w:val="18"/>
        </w:rPr>
        <w:t>F</w:t>
      </w:r>
      <w:r w:rsidR="00693B79" w:rsidRPr="006B430A">
        <w:rPr>
          <w:rFonts w:ascii="Open Sans" w:hAnsi="Open Sans" w:cs="Open Sans"/>
          <w:sz w:val="18"/>
          <w:szCs w:val="18"/>
        </w:rPr>
        <w:t>ertigungsdaten einfach erfassen und auswerten.</w:t>
      </w:r>
      <w:r w:rsidR="00693B79" w:rsidRPr="00AD4118">
        <w:rPr>
          <w:rFonts w:ascii="Open Sans" w:hAnsi="Open Sans" w:cs="Open Sans"/>
          <w:sz w:val="20"/>
          <w:szCs w:val="20"/>
        </w:rPr>
        <w:br/>
      </w:r>
    </w:p>
    <w:p w14:paraId="56EF58C8" w14:textId="6149E7EB" w:rsidR="0097368E" w:rsidRPr="00693B79" w:rsidRDefault="00693B79" w:rsidP="00693B79">
      <w:pPr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  <w:r w:rsidR="0097368E" w:rsidRPr="004B7D6A">
        <w:rPr>
          <w:rFonts w:ascii="Open Sans" w:hAnsi="Open Sans" w:cs="Open Sans"/>
          <w:b/>
          <w:sz w:val="20"/>
        </w:rPr>
        <w:lastRenderedPageBreak/>
        <w:t xml:space="preserve">Pressekontakt: </w:t>
      </w:r>
    </w:p>
    <w:p w14:paraId="372DDD9A" w14:textId="77777777" w:rsidR="0097368E" w:rsidRPr="004B7D6A" w:rsidRDefault="0097368E" w:rsidP="0097368E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line="280" w:lineRule="exact"/>
        <w:ind w:right="1837"/>
        <w:rPr>
          <w:rFonts w:ascii="Open Sans" w:hAnsi="Open Sans" w:cs="Open Sans"/>
          <w:color w:val="auto"/>
          <w:sz w:val="20"/>
        </w:rPr>
      </w:pPr>
      <w:r w:rsidRPr="004B7D6A">
        <w:rPr>
          <w:rFonts w:ascii="Open Sans" w:hAnsi="Open Sans" w:cs="Open Sans"/>
          <w:color w:val="auto"/>
          <w:sz w:val="20"/>
        </w:rPr>
        <w:t>Lorch Schweißtechnik GmbH</w:t>
      </w:r>
      <w:r w:rsidRPr="004B7D6A">
        <w:rPr>
          <w:rFonts w:ascii="Open Sans" w:hAnsi="Open Sans" w:cs="Open Sans"/>
          <w:color w:val="auto"/>
          <w:sz w:val="20"/>
        </w:rPr>
        <w:br/>
        <w:t xml:space="preserve">Lisa Michler </w:t>
      </w:r>
      <w:r w:rsidRPr="004B7D6A">
        <w:rPr>
          <w:rFonts w:ascii="Open Sans" w:hAnsi="Open Sans" w:cs="Open Sans"/>
          <w:color w:val="auto"/>
          <w:sz w:val="20"/>
        </w:rPr>
        <w:br/>
        <w:t xml:space="preserve">Im </w:t>
      </w:r>
      <w:proofErr w:type="spellStart"/>
      <w:r w:rsidRPr="004B7D6A">
        <w:rPr>
          <w:rFonts w:ascii="Open Sans" w:hAnsi="Open Sans" w:cs="Open Sans"/>
          <w:color w:val="auto"/>
          <w:sz w:val="20"/>
        </w:rPr>
        <w:t>Anwänder</w:t>
      </w:r>
      <w:proofErr w:type="spellEnd"/>
      <w:r w:rsidRPr="004B7D6A">
        <w:rPr>
          <w:rFonts w:ascii="Open Sans" w:hAnsi="Open Sans" w:cs="Open Sans"/>
          <w:color w:val="auto"/>
          <w:sz w:val="20"/>
        </w:rPr>
        <w:t xml:space="preserve"> 24-26</w:t>
      </w:r>
      <w:r w:rsidRPr="004B7D6A">
        <w:rPr>
          <w:rFonts w:ascii="Open Sans" w:hAnsi="Open Sans" w:cs="Open Sans"/>
          <w:color w:val="auto"/>
          <w:sz w:val="20"/>
        </w:rPr>
        <w:br/>
        <w:t>71549 Auenwald</w:t>
      </w:r>
    </w:p>
    <w:p w14:paraId="759B3AD4" w14:textId="77777777" w:rsidR="0097368E" w:rsidRPr="004B7D6A" w:rsidRDefault="0097368E" w:rsidP="0097368E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line="280" w:lineRule="exact"/>
        <w:ind w:right="1837"/>
        <w:rPr>
          <w:rFonts w:ascii="Open Sans" w:hAnsi="Open Sans" w:cs="Open Sans"/>
          <w:color w:val="auto"/>
          <w:sz w:val="20"/>
        </w:rPr>
      </w:pPr>
      <w:r w:rsidRPr="004B7D6A">
        <w:rPr>
          <w:rFonts w:ascii="Open Sans" w:hAnsi="Open Sans" w:cs="Open Sans"/>
          <w:color w:val="auto"/>
          <w:sz w:val="20"/>
        </w:rPr>
        <w:t>Germany</w:t>
      </w:r>
    </w:p>
    <w:p w14:paraId="5F2CC7B5" w14:textId="77777777" w:rsidR="0097368E" w:rsidRPr="004B7D6A" w:rsidRDefault="0097368E" w:rsidP="0097368E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line="280" w:lineRule="exact"/>
        <w:ind w:right="1837"/>
        <w:rPr>
          <w:rFonts w:ascii="Open Sans" w:hAnsi="Open Sans" w:cs="Open Sans"/>
          <w:color w:val="auto"/>
          <w:sz w:val="20"/>
        </w:rPr>
      </w:pPr>
    </w:p>
    <w:p w14:paraId="53F64BC9" w14:textId="77777777" w:rsidR="0097368E" w:rsidRPr="004B7D6A" w:rsidRDefault="00BE41A4" w:rsidP="0097368E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line="280" w:lineRule="exact"/>
        <w:ind w:right="1837"/>
        <w:rPr>
          <w:rFonts w:ascii="Open Sans" w:hAnsi="Open Sans" w:cs="Open Sans"/>
          <w:color w:val="auto"/>
          <w:sz w:val="20"/>
        </w:rPr>
      </w:pPr>
      <w:hyperlink r:id="rId13" w:history="1">
        <w:r w:rsidR="0097368E" w:rsidRPr="004B7D6A">
          <w:rPr>
            <w:rStyle w:val="Hyperlink"/>
            <w:rFonts w:ascii="Open Sans" w:hAnsi="Open Sans" w:cs="Open Sans"/>
            <w:color w:val="auto"/>
            <w:sz w:val="20"/>
          </w:rPr>
          <w:t>presse@lorch.eu</w:t>
        </w:r>
      </w:hyperlink>
    </w:p>
    <w:p w14:paraId="2AC6407A" w14:textId="77777777" w:rsidR="0097368E" w:rsidRPr="004B7D6A" w:rsidRDefault="0097368E" w:rsidP="0097368E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line="280" w:lineRule="exact"/>
        <w:ind w:right="1837"/>
        <w:rPr>
          <w:rFonts w:ascii="Open Sans" w:hAnsi="Open Sans" w:cs="Open Sans"/>
          <w:color w:val="auto"/>
          <w:sz w:val="20"/>
        </w:rPr>
      </w:pPr>
      <w:r w:rsidRPr="004B7D6A">
        <w:rPr>
          <w:rFonts w:ascii="Open Sans" w:hAnsi="Open Sans" w:cs="Open Sans"/>
          <w:color w:val="auto"/>
          <w:sz w:val="20"/>
        </w:rPr>
        <w:t>Phone +49 7191 503-0</w:t>
      </w:r>
      <w:r w:rsidRPr="004B7D6A">
        <w:rPr>
          <w:rFonts w:ascii="Open Sans" w:hAnsi="Open Sans" w:cs="Open Sans"/>
          <w:color w:val="auto"/>
          <w:sz w:val="20"/>
        </w:rPr>
        <w:br/>
      </w:r>
    </w:p>
    <w:p w14:paraId="12A455B9" w14:textId="77777777" w:rsidR="0097368E" w:rsidRPr="004B7D6A" w:rsidRDefault="0097368E" w:rsidP="0097368E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line="280" w:lineRule="exact"/>
        <w:ind w:right="1837"/>
        <w:rPr>
          <w:rFonts w:ascii="Open Sans" w:hAnsi="Open Sans" w:cs="Open Sans"/>
          <w:i/>
          <w:color w:val="auto"/>
          <w:sz w:val="20"/>
        </w:rPr>
      </w:pPr>
      <w:r w:rsidRPr="004B7D6A">
        <w:rPr>
          <w:rFonts w:ascii="Open Sans" w:hAnsi="Open Sans" w:cs="Open Sans"/>
          <w:i/>
          <w:color w:val="auto"/>
          <w:sz w:val="20"/>
        </w:rPr>
        <w:br/>
        <w:t xml:space="preserve">Abdruck frei. Belegexemplar erbeten. </w:t>
      </w:r>
    </w:p>
    <w:p w14:paraId="45796609" w14:textId="77777777" w:rsidR="0097368E" w:rsidRPr="004B7D6A" w:rsidRDefault="0097368E" w:rsidP="0097368E">
      <w:pPr>
        <w:spacing w:after="0" w:line="240" w:lineRule="auto"/>
        <w:rPr>
          <w:rStyle w:val="style-scope"/>
        </w:rPr>
      </w:pPr>
    </w:p>
    <w:p w14:paraId="62BD089C" w14:textId="77777777" w:rsidR="00D43A07" w:rsidRPr="004B7D6A" w:rsidRDefault="00D43A07" w:rsidP="004437D1">
      <w:pPr>
        <w:spacing w:after="240" w:line="360" w:lineRule="auto"/>
        <w:rPr>
          <w:rFonts w:ascii="Open Sans" w:eastAsia="Calibri" w:hAnsi="Open Sans" w:cs="Open Sans"/>
          <w:sz w:val="20"/>
        </w:rPr>
      </w:pPr>
    </w:p>
    <w:sectPr w:rsidR="00D43A07" w:rsidRPr="004B7D6A" w:rsidSect="009B0E6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3119" w:right="3401" w:bottom="1276" w:left="1418" w:header="709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67412" w14:textId="77777777" w:rsidR="00B03712" w:rsidRDefault="00B03712" w:rsidP="0081148E">
      <w:pPr>
        <w:spacing w:after="0" w:line="240" w:lineRule="auto"/>
      </w:pPr>
      <w:r>
        <w:separator/>
      </w:r>
    </w:p>
  </w:endnote>
  <w:endnote w:type="continuationSeparator" w:id="0">
    <w:p w14:paraId="71FECD70" w14:textId="77777777" w:rsidR="00B03712" w:rsidRDefault="00B03712" w:rsidP="00811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panose1 w:val="00000000000000000000"/>
    <w:charset w:val="80"/>
    <w:family w:val="auto"/>
    <w:notTrueType/>
    <w:pitch w:val="variable"/>
    <w:sig w:usb0="00000001" w:usb1="00000000" w:usb2="01000407" w:usb3="00000000" w:csb0="0002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roxima Nova Light">
    <w:altName w:val="Tahom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roxima Nova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tenna Bold">
    <w:panose1 w:val="02000505000000020004"/>
    <w:charset w:val="00"/>
    <w:family w:val="auto"/>
    <w:pitch w:val="variable"/>
    <w:sig w:usb0="00000207" w:usb1="00000001" w:usb2="00000000" w:usb3="00000000" w:csb0="00000097" w:csb1="00000000"/>
  </w:font>
  <w:font w:name="Antenna Light">
    <w:altName w:val="Calibri"/>
    <w:panose1 w:val="02000505000000020004"/>
    <w:charset w:val="00"/>
    <w:family w:val="auto"/>
    <w:pitch w:val="variable"/>
    <w:sig w:usb0="00000207" w:usb1="00000001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6DF7A" w14:textId="77777777" w:rsidR="00E07E65" w:rsidRDefault="00E07E6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515861"/>
      <w:docPartObj>
        <w:docPartGallery w:val="Page Numbers (Bottom of Page)"/>
        <w:docPartUnique/>
      </w:docPartObj>
    </w:sdtPr>
    <w:sdtEndPr/>
    <w:sdtContent>
      <w:sdt>
        <w:sdtPr>
          <w:id w:val="29515860"/>
          <w:docPartObj>
            <w:docPartGallery w:val="Page Numbers (Top of Page)"/>
            <w:docPartUnique/>
          </w:docPartObj>
        </w:sdtPr>
        <w:sdtEndPr/>
        <w:sdtContent>
          <w:p w14:paraId="464DE274" w14:textId="3D35CEDF" w:rsidR="009B0E69" w:rsidRDefault="009B0E69">
            <w:pPr>
              <w:pStyle w:val="Fuzeile"/>
              <w:jc w:val="right"/>
            </w:pPr>
            <w:r w:rsidRPr="009B0E69">
              <w:rPr>
                <w:rFonts w:ascii="Verdana" w:hAnsi="Verdana"/>
                <w:sz w:val="14"/>
                <w:szCs w:val="14"/>
              </w:rPr>
              <w:t xml:space="preserve">Seite </w:t>
            </w:r>
            <w:r w:rsidRPr="009B0E69">
              <w:rPr>
                <w:rFonts w:ascii="Verdana" w:hAnsi="Verdana"/>
                <w:sz w:val="14"/>
                <w:szCs w:val="14"/>
              </w:rPr>
              <w:fldChar w:fldCharType="begin"/>
            </w:r>
            <w:r w:rsidRPr="009B0E69">
              <w:rPr>
                <w:rFonts w:ascii="Verdana" w:hAnsi="Verdana"/>
                <w:sz w:val="14"/>
                <w:szCs w:val="14"/>
              </w:rPr>
              <w:instrText>PAGE</w:instrText>
            </w:r>
            <w:r w:rsidRPr="009B0E69">
              <w:rPr>
                <w:rFonts w:ascii="Verdana" w:hAnsi="Verdana"/>
                <w:sz w:val="14"/>
                <w:szCs w:val="14"/>
              </w:rPr>
              <w:fldChar w:fldCharType="separate"/>
            </w:r>
            <w:r w:rsidR="00553ECC">
              <w:rPr>
                <w:rFonts w:ascii="Verdana" w:hAnsi="Verdana"/>
                <w:noProof/>
                <w:sz w:val="14"/>
                <w:szCs w:val="14"/>
              </w:rPr>
              <w:t>1</w:t>
            </w:r>
            <w:r w:rsidRPr="009B0E69">
              <w:rPr>
                <w:rFonts w:ascii="Verdana" w:hAnsi="Verdana"/>
                <w:sz w:val="14"/>
                <w:szCs w:val="14"/>
              </w:rPr>
              <w:fldChar w:fldCharType="end"/>
            </w:r>
            <w:r w:rsidRPr="009B0E69">
              <w:rPr>
                <w:rFonts w:ascii="Verdana" w:hAnsi="Verdana"/>
                <w:sz w:val="14"/>
                <w:szCs w:val="14"/>
              </w:rPr>
              <w:t xml:space="preserve"> von </w:t>
            </w:r>
            <w:r w:rsidRPr="009B0E69">
              <w:rPr>
                <w:rFonts w:ascii="Verdana" w:hAnsi="Verdana"/>
                <w:sz w:val="14"/>
                <w:szCs w:val="14"/>
              </w:rPr>
              <w:fldChar w:fldCharType="begin"/>
            </w:r>
            <w:r w:rsidRPr="009B0E69">
              <w:rPr>
                <w:rFonts w:ascii="Verdana" w:hAnsi="Verdana"/>
                <w:sz w:val="14"/>
                <w:szCs w:val="14"/>
              </w:rPr>
              <w:instrText>NUMPAGES</w:instrText>
            </w:r>
            <w:r w:rsidRPr="009B0E69">
              <w:rPr>
                <w:rFonts w:ascii="Verdana" w:hAnsi="Verdana"/>
                <w:sz w:val="14"/>
                <w:szCs w:val="14"/>
              </w:rPr>
              <w:fldChar w:fldCharType="separate"/>
            </w:r>
            <w:r w:rsidR="00553ECC">
              <w:rPr>
                <w:rFonts w:ascii="Verdana" w:hAnsi="Verdana"/>
                <w:noProof/>
                <w:sz w:val="14"/>
                <w:szCs w:val="14"/>
              </w:rPr>
              <w:t>5</w:t>
            </w:r>
            <w:r w:rsidRPr="009B0E69">
              <w:rPr>
                <w:rFonts w:ascii="Verdana" w:hAnsi="Verdana"/>
                <w:sz w:val="14"/>
                <w:szCs w:val="14"/>
              </w:rPr>
              <w:fldChar w:fldCharType="end"/>
            </w:r>
          </w:p>
        </w:sdtContent>
      </w:sdt>
    </w:sdtContent>
  </w:sdt>
  <w:p w14:paraId="34F55801" w14:textId="77777777" w:rsidR="00A73794" w:rsidRDefault="00A7379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515842"/>
      <w:docPartObj>
        <w:docPartGallery w:val="Page Numbers (Bottom of Page)"/>
        <w:docPartUnique/>
      </w:docPartObj>
    </w:sdtPr>
    <w:sdtEndPr/>
    <w:sdtContent>
      <w:sdt>
        <w:sdtPr>
          <w:id w:val="1021177321"/>
          <w:docPartObj>
            <w:docPartGallery w:val="Page Numbers (Top of Page)"/>
            <w:docPartUnique/>
          </w:docPartObj>
        </w:sdtPr>
        <w:sdtEndPr/>
        <w:sdtContent>
          <w:p w14:paraId="5E03F0D9" w14:textId="77777777" w:rsidR="009B0E69" w:rsidRDefault="009B0E69">
            <w:pPr>
              <w:pStyle w:val="Fuzeile"/>
              <w:jc w:val="right"/>
            </w:pPr>
            <w:r w:rsidRPr="009B0E69">
              <w:rPr>
                <w:rFonts w:ascii="Verdana" w:hAnsi="Verdana"/>
                <w:sz w:val="14"/>
                <w:szCs w:val="14"/>
              </w:rPr>
              <w:t xml:space="preserve">Seite </w:t>
            </w:r>
            <w:r w:rsidRPr="009B0E69">
              <w:rPr>
                <w:rFonts w:ascii="Verdana" w:hAnsi="Verdana"/>
                <w:b/>
                <w:sz w:val="14"/>
                <w:szCs w:val="14"/>
              </w:rPr>
              <w:fldChar w:fldCharType="begin"/>
            </w:r>
            <w:r w:rsidRPr="009B0E69">
              <w:rPr>
                <w:rFonts w:ascii="Verdana" w:hAnsi="Verdana"/>
                <w:b/>
                <w:sz w:val="14"/>
                <w:szCs w:val="14"/>
              </w:rPr>
              <w:instrText>PAGE</w:instrText>
            </w:r>
            <w:r w:rsidRPr="009B0E69">
              <w:rPr>
                <w:rFonts w:ascii="Verdana" w:hAnsi="Verdana"/>
                <w:b/>
                <w:sz w:val="14"/>
                <w:szCs w:val="14"/>
              </w:rPr>
              <w:fldChar w:fldCharType="separate"/>
            </w:r>
            <w:r>
              <w:rPr>
                <w:rFonts w:ascii="Verdana" w:hAnsi="Verdana"/>
                <w:b/>
                <w:noProof/>
                <w:sz w:val="14"/>
                <w:szCs w:val="14"/>
              </w:rPr>
              <w:t>1</w:t>
            </w:r>
            <w:r w:rsidRPr="009B0E69">
              <w:rPr>
                <w:rFonts w:ascii="Verdana" w:hAnsi="Verdana"/>
                <w:b/>
                <w:sz w:val="14"/>
                <w:szCs w:val="14"/>
              </w:rPr>
              <w:fldChar w:fldCharType="end"/>
            </w:r>
            <w:r w:rsidRPr="009B0E69">
              <w:rPr>
                <w:rFonts w:ascii="Verdana" w:hAnsi="Verdana"/>
                <w:sz w:val="14"/>
                <w:szCs w:val="14"/>
              </w:rPr>
              <w:t xml:space="preserve"> von </w:t>
            </w:r>
            <w:r w:rsidRPr="009B0E69">
              <w:rPr>
                <w:rFonts w:ascii="Verdana" w:hAnsi="Verdana"/>
                <w:b/>
                <w:sz w:val="14"/>
                <w:szCs w:val="14"/>
              </w:rPr>
              <w:fldChar w:fldCharType="begin"/>
            </w:r>
            <w:r w:rsidRPr="009B0E69">
              <w:rPr>
                <w:rFonts w:ascii="Verdana" w:hAnsi="Verdana"/>
                <w:b/>
                <w:sz w:val="14"/>
                <w:szCs w:val="14"/>
              </w:rPr>
              <w:instrText>NUMPAGES</w:instrText>
            </w:r>
            <w:r w:rsidRPr="009B0E69">
              <w:rPr>
                <w:rFonts w:ascii="Verdana" w:hAnsi="Verdana"/>
                <w:b/>
                <w:sz w:val="14"/>
                <w:szCs w:val="14"/>
              </w:rPr>
              <w:fldChar w:fldCharType="separate"/>
            </w:r>
            <w:r>
              <w:rPr>
                <w:rFonts w:ascii="Verdana" w:hAnsi="Verdana"/>
                <w:b/>
                <w:noProof/>
                <w:sz w:val="14"/>
                <w:szCs w:val="14"/>
              </w:rPr>
              <w:t>3</w:t>
            </w:r>
            <w:r w:rsidRPr="009B0E69">
              <w:rPr>
                <w:rFonts w:ascii="Verdana" w:hAnsi="Verdana"/>
                <w:b/>
                <w:sz w:val="14"/>
                <w:szCs w:val="14"/>
              </w:rPr>
              <w:fldChar w:fldCharType="end"/>
            </w:r>
          </w:p>
        </w:sdtContent>
      </w:sdt>
    </w:sdtContent>
  </w:sdt>
  <w:p w14:paraId="583BA1ED" w14:textId="77777777" w:rsidR="009B0E69" w:rsidRDefault="009B0E6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FAE2D" w14:textId="77777777" w:rsidR="00B03712" w:rsidRDefault="00B03712" w:rsidP="0081148E">
      <w:pPr>
        <w:spacing w:after="0" w:line="240" w:lineRule="auto"/>
      </w:pPr>
      <w:r>
        <w:separator/>
      </w:r>
    </w:p>
  </w:footnote>
  <w:footnote w:type="continuationSeparator" w:id="0">
    <w:p w14:paraId="15FE7AE8" w14:textId="77777777" w:rsidR="00B03712" w:rsidRDefault="00B03712" w:rsidP="00811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F67A3" w14:textId="77777777" w:rsidR="00E07E65" w:rsidRDefault="00E07E6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F4841" w14:textId="0EA7CAA8" w:rsidR="00A73794" w:rsidRPr="007B6DBC" w:rsidRDefault="00F81272">
    <w:pPr>
      <w:pStyle w:val="Kopfzeile"/>
      <w:rPr>
        <w:rFonts w:ascii="Proxima Nova" w:hAnsi="Proxima Nova"/>
        <w:sz w:val="32"/>
        <w:szCs w:val="32"/>
      </w:rPr>
    </w:pPr>
    <w:r w:rsidRPr="007B6DBC">
      <w:rPr>
        <w:rFonts w:ascii="Proxima Nova" w:hAnsi="Proxima Nova"/>
        <w:noProof/>
        <w:sz w:val="32"/>
        <w:szCs w:val="32"/>
      </w:rPr>
      <w:drawing>
        <wp:anchor distT="0" distB="0" distL="114300" distR="114300" simplePos="0" relativeHeight="251658752" behindDoc="1" locked="0" layoutInCell="1" allowOverlap="1" wp14:anchorId="0E2DE914" wp14:editId="125349F5">
          <wp:simplePos x="0" y="0"/>
          <wp:positionH relativeFrom="column">
            <wp:posOffset>4926624</wp:posOffset>
          </wp:positionH>
          <wp:positionV relativeFrom="paragraph">
            <wp:posOffset>-136886</wp:posOffset>
          </wp:positionV>
          <wp:extent cx="1306195" cy="669925"/>
          <wp:effectExtent l="0" t="0" r="8255" b="0"/>
          <wp:wrapThrough wrapText="bothSides">
            <wp:wrapPolygon edited="0">
              <wp:start x="0" y="0"/>
              <wp:lineTo x="0" y="20883"/>
              <wp:lineTo x="21421" y="20883"/>
              <wp:lineTo x="21421" y="0"/>
              <wp:lineTo x="0" y="0"/>
            </wp:wrapPolygon>
          </wp:wrapThrough>
          <wp:docPr id="3" name="Bild 9" descr="Lorch_Logo_Claim_red_4c_2017_RZ_10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Lorch_Logo_Claim_red_4c_2017_RZ_100x5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B7D6A">
      <w:rPr>
        <w:rFonts w:ascii="Proxima Nova" w:hAnsi="Proxima Nova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048FD7E" wp14:editId="54926133">
              <wp:simplePos x="0" y="0"/>
              <wp:positionH relativeFrom="page">
                <wp:posOffset>144145</wp:posOffset>
              </wp:positionH>
              <wp:positionV relativeFrom="page">
                <wp:posOffset>7560945</wp:posOffset>
              </wp:positionV>
              <wp:extent cx="14605" cy="14605"/>
              <wp:effectExtent l="1270" t="7620" r="3175" b="6350"/>
              <wp:wrapNone/>
              <wp:docPr id="16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EF802EF" id="Oval 10" o:spid="_x0000_s1026" style="position:absolute;margin-left:11.35pt;margin-top:595.35pt;width:1.15pt;height:1.1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" fillcolor="#bf3922" stroked="f">
              <w10:wrap anchorx="page" anchory="page"/>
            </v:oval>
          </w:pict>
        </mc:Fallback>
      </mc:AlternateContent>
    </w:r>
    <w:r w:rsidR="004B7D6A">
      <w:rPr>
        <w:rFonts w:ascii="Proxima Nova" w:hAnsi="Proxima Nova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B319B2C" wp14:editId="03A70BEC">
              <wp:simplePos x="0" y="0"/>
              <wp:positionH relativeFrom="page">
                <wp:posOffset>107950</wp:posOffset>
              </wp:positionH>
              <wp:positionV relativeFrom="page">
                <wp:posOffset>7560945</wp:posOffset>
              </wp:positionV>
              <wp:extent cx="14605" cy="14605"/>
              <wp:effectExtent l="3175" t="7620" r="1270" b="6350"/>
              <wp:wrapNone/>
              <wp:docPr id="15" name="Oval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B61492F" id="Oval 9" o:spid="_x0000_s1026" style="position:absolute;margin-left:8.5pt;margin-top:595.35pt;width:1.15pt;height:1.1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" fillcolor="#bf3922" stroked="f">
              <w10:wrap anchorx="page" anchory="page"/>
            </v:oval>
          </w:pict>
        </mc:Fallback>
      </mc:AlternateContent>
    </w:r>
    <w:r w:rsidR="004B7D6A">
      <w:rPr>
        <w:rFonts w:ascii="Proxima Nova" w:hAnsi="Proxima Nova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91ABD01" wp14:editId="5DF72D2E">
              <wp:simplePos x="0" y="0"/>
              <wp:positionH relativeFrom="column">
                <wp:posOffset>-908050</wp:posOffset>
              </wp:positionH>
              <wp:positionV relativeFrom="page">
                <wp:posOffset>3960495</wp:posOffset>
              </wp:positionV>
              <wp:extent cx="179705" cy="0"/>
              <wp:effectExtent l="6350" t="7620" r="13970" b="11430"/>
              <wp:wrapNone/>
              <wp:docPr id="1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392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A0AE0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71.5pt;margin-top:311.85pt;width:14.15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" strokecolor="#bf3922" strokeweight=".5pt">
              <w10:wrap anchory="page"/>
            </v:shape>
          </w:pict>
        </mc:Fallback>
      </mc:AlternateContent>
    </w:r>
  </w:p>
  <w:p w14:paraId="1333B890" w14:textId="20C1F37D" w:rsidR="00F81272" w:rsidRPr="009519B1" w:rsidRDefault="004B7D6A" w:rsidP="00F81272">
    <w:pPr>
      <w:rPr>
        <w:rFonts w:ascii="Proxima Nova" w:hAnsi="Proxima Nova"/>
        <w:color w:val="000000"/>
        <w:sz w:val="28"/>
        <w:szCs w:val="28"/>
      </w:rPr>
    </w:pPr>
    <w:r>
      <w:rPr>
        <w:rFonts w:ascii="Proxima Nova" w:hAnsi="Proxima Nova" w:cs="Open Sans"/>
        <w:noProof/>
        <w:sz w:val="20"/>
        <w:szCs w:val="20"/>
      </w:rPr>
      <mc:AlternateContent>
        <mc:Choice Requires="wps">
          <w:drawing>
            <wp:anchor distT="4294967292" distB="4294967292" distL="114300" distR="114300" simplePos="0" relativeHeight="251676160" behindDoc="0" locked="0" layoutInCell="1" allowOverlap="1" wp14:anchorId="01D196ED" wp14:editId="3338AFED">
              <wp:simplePos x="0" y="0"/>
              <wp:positionH relativeFrom="column">
                <wp:posOffset>17780</wp:posOffset>
              </wp:positionH>
              <wp:positionV relativeFrom="paragraph">
                <wp:posOffset>281304</wp:posOffset>
              </wp:positionV>
              <wp:extent cx="4643755" cy="0"/>
              <wp:effectExtent l="0" t="0" r="4445" b="0"/>
              <wp:wrapNone/>
              <wp:docPr id="11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437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672754" id="AutoShape 16" o:spid="_x0000_s1026" type="#_x0000_t32" style="position:absolute;margin-left:1.4pt;margin-top:22.15pt;width:365.65pt;height:0;z-index:2516761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/v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"/>
          </w:pict>
        </mc:Fallback>
      </mc:AlternateContent>
    </w:r>
    <w:r w:rsidR="007B6DBC" w:rsidRPr="009519B1">
      <w:rPr>
        <w:rFonts w:ascii="Proxima Nova" w:hAnsi="Proxima Nova"/>
        <w:color w:val="000000"/>
        <w:sz w:val="32"/>
        <w:szCs w:val="32"/>
      </w:rPr>
      <w:t xml:space="preserve">Presseinformation </w:t>
    </w:r>
    <w:r w:rsidR="00F81272" w:rsidRPr="009519B1">
      <w:rPr>
        <w:rFonts w:ascii="Proxima Nova" w:hAnsi="Proxima Nova"/>
        <w:color w:val="000000"/>
        <w:sz w:val="32"/>
        <w:szCs w:val="32"/>
      </w:rPr>
      <w:tab/>
    </w:r>
    <w:r w:rsidR="00F81272" w:rsidRPr="009519B1">
      <w:rPr>
        <w:rFonts w:ascii="Proxima Nova" w:hAnsi="Proxima Nova"/>
        <w:color w:val="000000"/>
        <w:sz w:val="28"/>
        <w:szCs w:val="28"/>
      </w:rPr>
      <w:tab/>
    </w:r>
    <w:r w:rsidR="00F81272" w:rsidRPr="009519B1">
      <w:rPr>
        <w:rFonts w:ascii="Proxima Nova" w:hAnsi="Proxima Nova"/>
        <w:color w:val="000000"/>
        <w:sz w:val="28"/>
        <w:szCs w:val="28"/>
      </w:rPr>
      <w:tab/>
    </w:r>
    <w:r w:rsidR="00F81272" w:rsidRPr="009519B1">
      <w:rPr>
        <w:rFonts w:ascii="Proxima Nova" w:hAnsi="Proxima Nova"/>
        <w:color w:val="000000"/>
        <w:sz w:val="28"/>
        <w:szCs w:val="28"/>
      </w:rPr>
      <w:tab/>
    </w:r>
    <w:r w:rsidR="00F81272" w:rsidRPr="009519B1">
      <w:rPr>
        <w:rFonts w:ascii="Proxima Nova" w:hAnsi="Proxima Nova"/>
        <w:color w:val="000000"/>
        <w:sz w:val="28"/>
        <w:szCs w:val="28"/>
      </w:rPr>
      <w:tab/>
    </w:r>
  </w:p>
  <w:p w14:paraId="423C22B6" w14:textId="47763B10" w:rsidR="00F81272" w:rsidRPr="00A17DCE" w:rsidRDefault="00F81272" w:rsidP="00F81272">
    <w:pPr>
      <w:spacing w:before="320" w:after="0" w:line="240" w:lineRule="auto"/>
      <w:rPr>
        <w:rFonts w:ascii="Open Sans" w:hAnsi="Open Sans" w:cs="Open Sans"/>
        <w:color w:val="000000"/>
        <w:sz w:val="20"/>
        <w:szCs w:val="20"/>
      </w:rPr>
    </w:pPr>
    <w:r w:rsidRPr="00A17DCE">
      <w:rPr>
        <w:rFonts w:ascii="Open Sans" w:hAnsi="Open Sans" w:cs="Open Sans"/>
        <w:color w:val="000000"/>
        <w:sz w:val="20"/>
        <w:szCs w:val="20"/>
      </w:rPr>
      <w:t xml:space="preserve">Auenwald, </w:t>
    </w:r>
    <w:r w:rsidR="004B7D6A">
      <w:rPr>
        <w:rFonts w:ascii="Open Sans" w:hAnsi="Open Sans" w:cs="Open Sans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6097A11E" wp14:editId="6B434E11">
              <wp:simplePos x="0" y="0"/>
              <wp:positionH relativeFrom="page">
                <wp:posOffset>107950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10" name="Ov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F7AA4C9" id="Oval 12" o:spid="_x0000_s1026" style="position:absolute;margin-left:8.5pt;margin-top:595.35pt;width:1.15pt;height:1.1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" fillcolor="#bf3922" stroked="f">
              <w10:wrap anchorx="page" anchory="page"/>
            </v:oval>
          </w:pict>
        </mc:Fallback>
      </mc:AlternateContent>
    </w:r>
    <w:r w:rsidR="004B7D6A">
      <w:rPr>
        <w:rFonts w:ascii="Open Sans" w:hAnsi="Open Sans" w:cs="Open Sans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340CDD62" wp14:editId="63C39384">
              <wp:simplePos x="0" y="0"/>
              <wp:positionH relativeFrom="page">
                <wp:posOffset>144145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9" name="Oval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5EAE495" id="Oval 13" o:spid="_x0000_s1026" style="position:absolute;margin-left:11.35pt;margin-top:595.35pt;width:1.15pt;height:1.1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" fillcolor="#bf3922" stroked="f">
              <w10:wrap anchorx="page" anchory="page"/>
            </v:oval>
          </w:pict>
        </mc:Fallback>
      </mc:AlternateContent>
    </w:r>
    <w:r w:rsidR="004B7D6A">
      <w:rPr>
        <w:rFonts w:ascii="Open Sans" w:hAnsi="Open Sans" w:cs="Open Sans"/>
        <w:noProof/>
        <w:sz w:val="20"/>
        <w:szCs w:val="20"/>
      </w:rPr>
      <mc:AlternateContent>
        <mc:Choice Requires="wps">
          <w:drawing>
            <wp:anchor distT="4294967292" distB="4294967292" distL="114300" distR="114300" simplePos="0" relativeHeight="251673088" behindDoc="0" locked="0" layoutInCell="1" allowOverlap="1" wp14:anchorId="6C95CF24" wp14:editId="4F2B2D0D">
              <wp:simplePos x="0" y="0"/>
              <wp:positionH relativeFrom="page">
                <wp:posOffset>0</wp:posOffset>
              </wp:positionH>
              <wp:positionV relativeFrom="page">
                <wp:posOffset>3960494</wp:posOffset>
              </wp:positionV>
              <wp:extent cx="179705" cy="0"/>
              <wp:effectExtent l="0" t="0" r="10795" b="0"/>
              <wp:wrapNone/>
              <wp:docPr id="8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392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9493FF" id="AutoShape 11" o:spid="_x0000_s1026" type="#_x0000_t32" style="position:absolute;margin-left:0;margin-top:311.85pt;width:14.15pt;height:0;z-index:251673088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" strokecolor="#bf3922" strokeweight=".5pt">
              <w10:wrap anchorx="page" anchory="page"/>
            </v:shape>
          </w:pict>
        </mc:Fallback>
      </mc:AlternateContent>
    </w:r>
    <w:r w:rsidR="00BE41A4">
      <w:rPr>
        <w:rFonts w:ascii="Open Sans" w:hAnsi="Open Sans" w:cs="Open Sans"/>
        <w:color w:val="000000"/>
        <w:sz w:val="20"/>
        <w:szCs w:val="20"/>
      </w:rPr>
      <w:t>29.06.2022</w:t>
    </w:r>
  </w:p>
  <w:p w14:paraId="180C7504" w14:textId="77777777" w:rsidR="004437D1" w:rsidRDefault="004437D1" w:rsidP="00766F3F">
    <w:pPr>
      <w:pStyle w:val="Kopfzeile"/>
      <w:ind w:left="1416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188FF" w14:textId="77777777" w:rsidR="00A73794" w:rsidRPr="00CA5540" w:rsidRDefault="00A73794" w:rsidP="00A73794">
    <w:pPr>
      <w:rPr>
        <w:rFonts w:ascii="Antenna Bold" w:hAnsi="Antenna Bold"/>
        <w:b/>
        <w:color w:val="000000"/>
        <w:sz w:val="28"/>
        <w:szCs w:val="28"/>
      </w:rPr>
    </w:pPr>
    <w:r>
      <w:rPr>
        <w:rFonts w:ascii="Antenna Bold" w:hAnsi="Antenna Bold"/>
        <w:b/>
        <w:color w:val="000000"/>
        <w:sz w:val="28"/>
        <w:szCs w:val="28"/>
      </w:rPr>
      <w:br/>
    </w:r>
    <w:r w:rsidRPr="00CA5540">
      <w:rPr>
        <w:rFonts w:ascii="Antenna Bold" w:hAnsi="Antenna Bold"/>
        <w:b/>
        <w:color w:val="000000"/>
        <w:sz w:val="28"/>
        <w:szCs w:val="28"/>
      </w:rPr>
      <w:t>Presse-Information</w:t>
    </w:r>
    <w:r>
      <w:rPr>
        <w:rFonts w:ascii="Antenna Bold" w:hAnsi="Antenna Bold"/>
        <w:b/>
        <w:color w:val="000000"/>
        <w:sz w:val="28"/>
        <w:szCs w:val="28"/>
      </w:rPr>
      <w:tab/>
    </w:r>
    <w:r>
      <w:rPr>
        <w:rFonts w:ascii="Antenna Bold" w:hAnsi="Antenna Bold"/>
        <w:b/>
        <w:color w:val="000000"/>
        <w:sz w:val="28"/>
        <w:szCs w:val="28"/>
      </w:rPr>
      <w:tab/>
    </w:r>
    <w:r>
      <w:rPr>
        <w:rFonts w:ascii="Antenna Bold" w:hAnsi="Antenna Bold"/>
        <w:b/>
        <w:color w:val="000000"/>
        <w:sz w:val="28"/>
        <w:szCs w:val="28"/>
      </w:rPr>
      <w:tab/>
    </w:r>
    <w:r>
      <w:rPr>
        <w:rFonts w:ascii="Antenna Bold" w:hAnsi="Antenna Bold"/>
        <w:b/>
        <w:color w:val="000000"/>
        <w:sz w:val="28"/>
        <w:szCs w:val="28"/>
      </w:rPr>
      <w:tab/>
    </w:r>
    <w:r>
      <w:rPr>
        <w:rFonts w:ascii="Antenna Bold" w:hAnsi="Antenna Bold"/>
        <w:b/>
        <w:color w:val="000000"/>
        <w:sz w:val="28"/>
        <w:szCs w:val="28"/>
      </w:rPr>
      <w:tab/>
    </w:r>
    <w:r>
      <w:rPr>
        <w:rFonts w:ascii="Antenna Bold" w:hAnsi="Antenna Bold"/>
        <w:b/>
        <w:color w:val="000000"/>
        <w:sz w:val="28"/>
        <w:szCs w:val="28"/>
      </w:rPr>
      <w:tab/>
    </w:r>
  </w:p>
  <w:p w14:paraId="051176FB" w14:textId="50B18DE9" w:rsidR="00A73794" w:rsidRPr="00D31AEA" w:rsidRDefault="004B7D6A" w:rsidP="00D31AEA">
    <w:pPr>
      <w:spacing w:before="320" w:after="0" w:line="240" w:lineRule="auto"/>
      <w:rPr>
        <w:rFonts w:ascii="Antenna Light" w:hAnsi="Antenna Light"/>
        <w:color w:val="000000"/>
        <w:sz w:val="20"/>
      </w:rPr>
    </w:pPr>
    <w:r>
      <w:rPr>
        <w:rFonts w:ascii="Antenna Light" w:hAnsi="Antenna Light"/>
        <w:noProof/>
        <w:color w:val="000000"/>
        <w:sz w:val="20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A38906A" wp14:editId="46F218E3">
              <wp:simplePos x="0" y="0"/>
              <wp:positionH relativeFrom="column">
                <wp:posOffset>2540</wp:posOffset>
              </wp:positionH>
              <wp:positionV relativeFrom="paragraph">
                <wp:posOffset>-635</wp:posOffset>
              </wp:positionV>
              <wp:extent cx="4643755" cy="0"/>
              <wp:effectExtent l="12065" t="8890" r="11430" b="10160"/>
              <wp:wrapNone/>
              <wp:docPr id="7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437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617CA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6" type="#_x0000_t32" style="position:absolute;margin-left:.2pt;margin-top:-.05pt;width:365.65pt;height: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MnIA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"/>
          </w:pict>
        </mc:Fallback>
      </mc:AlternateContent>
    </w:r>
    <w:r w:rsidR="00A73794" w:rsidRPr="00D31AEA">
      <w:rPr>
        <w:rFonts w:ascii="Antenna Light" w:hAnsi="Antenna Light"/>
        <w:color w:val="000000"/>
        <w:sz w:val="20"/>
      </w:rPr>
      <w:t>Auenwald, 12.08.2015</w:t>
    </w:r>
    <w:r>
      <w:rPr>
        <w:rFonts w:asciiTheme="minorHAnsi" w:hAnsiTheme="minorHAnsi"/>
        <w:noProof/>
        <w:sz w:val="20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709018E" wp14:editId="7FD603EF">
              <wp:simplePos x="0" y="0"/>
              <wp:positionH relativeFrom="page">
                <wp:posOffset>107950</wp:posOffset>
              </wp:positionH>
              <wp:positionV relativeFrom="page">
                <wp:posOffset>7560945</wp:posOffset>
              </wp:positionV>
              <wp:extent cx="14605" cy="14605"/>
              <wp:effectExtent l="3175" t="7620" r="1270" b="6350"/>
              <wp:wrapNone/>
              <wp:docPr id="6" name="Ov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1C66FB1" id="Oval 12" o:spid="_x0000_s1026" style="position:absolute;margin-left:8.5pt;margin-top:595.35pt;width:1.15pt;height:1.1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" fillcolor="#bf3922" stroked="f">
              <w10:wrap anchorx="page" anchory="page"/>
            </v:oval>
          </w:pict>
        </mc:Fallback>
      </mc:AlternateContent>
    </w:r>
    <w:r>
      <w:rPr>
        <w:rFonts w:asciiTheme="minorHAnsi" w:hAnsiTheme="minorHAnsi"/>
        <w:noProof/>
        <w:sz w:val="20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F8D96A1" wp14:editId="6912AFDA">
              <wp:simplePos x="0" y="0"/>
              <wp:positionH relativeFrom="page">
                <wp:posOffset>144145</wp:posOffset>
              </wp:positionH>
              <wp:positionV relativeFrom="page">
                <wp:posOffset>7560945</wp:posOffset>
              </wp:positionV>
              <wp:extent cx="14605" cy="14605"/>
              <wp:effectExtent l="1270" t="7620" r="3175" b="6350"/>
              <wp:wrapNone/>
              <wp:docPr id="5" name="Oval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BA8AFD8" id="Oval 13" o:spid="_x0000_s1026" style="position:absolute;margin-left:11.35pt;margin-top:595.35pt;width:1.15pt;height:1.1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" fillcolor="#bf3922" stroked="f">
              <w10:wrap anchorx="page" anchory="page"/>
            </v:oval>
          </w:pict>
        </mc:Fallback>
      </mc:AlternateContent>
    </w:r>
    <w:r>
      <w:rPr>
        <w:rFonts w:asciiTheme="minorHAnsi" w:hAnsiTheme="minorHAnsi"/>
        <w:noProof/>
        <w:sz w:val="20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5D863A5" wp14:editId="0DE0DCEB">
              <wp:simplePos x="0" y="0"/>
              <wp:positionH relativeFrom="page">
                <wp:posOffset>0</wp:posOffset>
              </wp:positionH>
              <wp:positionV relativeFrom="page">
                <wp:posOffset>3960495</wp:posOffset>
              </wp:positionV>
              <wp:extent cx="179705" cy="0"/>
              <wp:effectExtent l="9525" t="7620" r="10795" b="11430"/>
              <wp:wrapNone/>
              <wp:docPr id="4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392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BE0E2E" id="AutoShape 11" o:spid="_x0000_s1026" type="#_x0000_t32" style="position:absolute;margin-left:0;margin-top:311.85pt;width:14.1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" strokecolor="#bf3922" strokeweight=".5pt">
              <w10:wrap anchorx="page" anchory="page"/>
            </v:shape>
          </w:pict>
        </mc:Fallback>
      </mc:AlternateContent>
    </w:r>
    <w:r w:rsidR="00A73794" w:rsidRPr="00D31AEA">
      <w:rPr>
        <w:noProof/>
        <w:sz w:val="20"/>
      </w:rPr>
      <w:drawing>
        <wp:anchor distT="0" distB="0" distL="114300" distR="114300" simplePos="0" relativeHeight="251657728" behindDoc="0" locked="1" layoutInCell="0" allowOverlap="1" wp14:anchorId="3973A3E2" wp14:editId="2462E102">
          <wp:simplePos x="0" y="0"/>
          <wp:positionH relativeFrom="leftMargin">
            <wp:posOffset>5992495</wp:posOffset>
          </wp:positionH>
          <wp:positionV relativeFrom="topMargin">
            <wp:posOffset>647700</wp:posOffset>
          </wp:positionV>
          <wp:extent cx="1300480" cy="500380"/>
          <wp:effectExtent l="19050" t="0" r="0" b="0"/>
          <wp:wrapNone/>
          <wp:docPr id="1" name="Grafik 0" descr="Lorch-Logo-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rch-Logo-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0480" cy="500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93425"/>
    <w:multiLevelType w:val="hybridMultilevel"/>
    <w:tmpl w:val="7B5C1ED2"/>
    <w:lvl w:ilvl="0" w:tplc="4412F0B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E1576"/>
    <w:multiLevelType w:val="hybridMultilevel"/>
    <w:tmpl w:val="DB002502"/>
    <w:lvl w:ilvl="0" w:tplc="5D6A3B2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4B6816"/>
    <w:multiLevelType w:val="hybridMultilevel"/>
    <w:tmpl w:val="B35E984A"/>
    <w:lvl w:ilvl="0" w:tplc="4270245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9886674">
    <w:abstractNumId w:val="1"/>
  </w:num>
  <w:num w:numId="2" w16cid:durableId="1350524193">
    <w:abstractNumId w:val="2"/>
  </w:num>
  <w:num w:numId="3" w16cid:durableId="1919166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68E"/>
    <w:rsid w:val="0002043F"/>
    <w:rsid w:val="000236C0"/>
    <w:rsid w:val="00024D7E"/>
    <w:rsid w:val="000274FB"/>
    <w:rsid w:val="00035552"/>
    <w:rsid w:val="000373CC"/>
    <w:rsid w:val="00040D49"/>
    <w:rsid w:val="000416FB"/>
    <w:rsid w:val="0004561F"/>
    <w:rsid w:val="00054302"/>
    <w:rsid w:val="00057D12"/>
    <w:rsid w:val="000677ED"/>
    <w:rsid w:val="00067CBC"/>
    <w:rsid w:val="00070A78"/>
    <w:rsid w:val="00083FE3"/>
    <w:rsid w:val="000A2C2C"/>
    <w:rsid w:val="000B3654"/>
    <w:rsid w:val="000C1181"/>
    <w:rsid w:val="000D02CC"/>
    <w:rsid w:val="000E0084"/>
    <w:rsid w:val="000E4494"/>
    <w:rsid w:val="000F4E8A"/>
    <w:rsid w:val="0010343E"/>
    <w:rsid w:val="00105046"/>
    <w:rsid w:val="001126E8"/>
    <w:rsid w:val="001144C6"/>
    <w:rsid w:val="00117BD2"/>
    <w:rsid w:val="001220AE"/>
    <w:rsid w:val="00140A0E"/>
    <w:rsid w:val="001453C4"/>
    <w:rsid w:val="00145B2A"/>
    <w:rsid w:val="00163239"/>
    <w:rsid w:val="0017215B"/>
    <w:rsid w:val="00172EDA"/>
    <w:rsid w:val="0017318D"/>
    <w:rsid w:val="00174009"/>
    <w:rsid w:val="00180395"/>
    <w:rsid w:val="00190A66"/>
    <w:rsid w:val="00190BC1"/>
    <w:rsid w:val="00191D52"/>
    <w:rsid w:val="001A204E"/>
    <w:rsid w:val="001B1165"/>
    <w:rsid w:val="001B1883"/>
    <w:rsid w:val="001B30BA"/>
    <w:rsid w:val="001B67B5"/>
    <w:rsid w:val="001B76B5"/>
    <w:rsid w:val="00217428"/>
    <w:rsid w:val="00220EAA"/>
    <w:rsid w:val="00246673"/>
    <w:rsid w:val="0025429A"/>
    <w:rsid w:val="002628DF"/>
    <w:rsid w:val="00265414"/>
    <w:rsid w:val="00282742"/>
    <w:rsid w:val="00290E6D"/>
    <w:rsid w:val="00291473"/>
    <w:rsid w:val="00294B48"/>
    <w:rsid w:val="00294D1E"/>
    <w:rsid w:val="002A413E"/>
    <w:rsid w:val="002B05B6"/>
    <w:rsid w:val="002F61BC"/>
    <w:rsid w:val="00301BCF"/>
    <w:rsid w:val="003169B4"/>
    <w:rsid w:val="0033708E"/>
    <w:rsid w:val="003464B9"/>
    <w:rsid w:val="003469F9"/>
    <w:rsid w:val="00350AB2"/>
    <w:rsid w:val="003538EB"/>
    <w:rsid w:val="003622DD"/>
    <w:rsid w:val="00374715"/>
    <w:rsid w:val="00375951"/>
    <w:rsid w:val="0038026C"/>
    <w:rsid w:val="003869D1"/>
    <w:rsid w:val="00390251"/>
    <w:rsid w:val="003937D3"/>
    <w:rsid w:val="00397AB6"/>
    <w:rsid w:val="003A411B"/>
    <w:rsid w:val="003B0B58"/>
    <w:rsid w:val="003B121E"/>
    <w:rsid w:val="003B7C70"/>
    <w:rsid w:val="003C13D2"/>
    <w:rsid w:val="003C22E5"/>
    <w:rsid w:val="003C724C"/>
    <w:rsid w:val="003E1BB8"/>
    <w:rsid w:val="003E6D81"/>
    <w:rsid w:val="003F7427"/>
    <w:rsid w:val="00402189"/>
    <w:rsid w:val="004066F9"/>
    <w:rsid w:val="00415E92"/>
    <w:rsid w:val="004219B9"/>
    <w:rsid w:val="004437D1"/>
    <w:rsid w:val="0045204A"/>
    <w:rsid w:val="00454C53"/>
    <w:rsid w:val="004675EC"/>
    <w:rsid w:val="004767CC"/>
    <w:rsid w:val="00482CEE"/>
    <w:rsid w:val="004856E8"/>
    <w:rsid w:val="00485953"/>
    <w:rsid w:val="00491001"/>
    <w:rsid w:val="004A634C"/>
    <w:rsid w:val="004B7D6A"/>
    <w:rsid w:val="004C2AD7"/>
    <w:rsid w:val="004C7691"/>
    <w:rsid w:val="004D0009"/>
    <w:rsid w:val="004D36FB"/>
    <w:rsid w:val="004D51D3"/>
    <w:rsid w:val="004E2BCC"/>
    <w:rsid w:val="004E33FA"/>
    <w:rsid w:val="004E6F79"/>
    <w:rsid w:val="004F110B"/>
    <w:rsid w:val="004F2F97"/>
    <w:rsid w:val="00504D6B"/>
    <w:rsid w:val="00504E38"/>
    <w:rsid w:val="0050646E"/>
    <w:rsid w:val="0051205F"/>
    <w:rsid w:val="00522EA2"/>
    <w:rsid w:val="00531B0F"/>
    <w:rsid w:val="00535396"/>
    <w:rsid w:val="005409DE"/>
    <w:rsid w:val="005470F3"/>
    <w:rsid w:val="00553ECC"/>
    <w:rsid w:val="0055647B"/>
    <w:rsid w:val="005573DC"/>
    <w:rsid w:val="00563451"/>
    <w:rsid w:val="005719A0"/>
    <w:rsid w:val="00587123"/>
    <w:rsid w:val="005908B8"/>
    <w:rsid w:val="005954AC"/>
    <w:rsid w:val="00595715"/>
    <w:rsid w:val="005A2F7B"/>
    <w:rsid w:val="005A4468"/>
    <w:rsid w:val="005C2EFD"/>
    <w:rsid w:val="005E2E48"/>
    <w:rsid w:val="005F0E40"/>
    <w:rsid w:val="005F3A7D"/>
    <w:rsid w:val="00604705"/>
    <w:rsid w:val="00616B87"/>
    <w:rsid w:val="00621904"/>
    <w:rsid w:val="0062316A"/>
    <w:rsid w:val="00624D90"/>
    <w:rsid w:val="00627C7B"/>
    <w:rsid w:val="0064191F"/>
    <w:rsid w:val="00643B5B"/>
    <w:rsid w:val="00650792"/>
    <w:rsid w:val="00666244"/>
    <w:rsid w:val="00674668"/>
    <w:rsid w:val="00690887"/>
    <w:rsid w:val="00693420"/>
    <w:rsid w:val="00693B79"/>
    <w:rsid w:val="00694ACA"/>
    <w:rsid w:val="006A05A8"/>
    <w:rsid w:val="006B07A8"/>
    <w:rsid w:val="006B430A"/>
    <w:rsid w:val="006C2BFE"/>
    <w:rsid w:val="006D4AAE"/>
    <w:rsid w:val="006D5205"/>
    <w:rsid w:val="006E4032"/>
    <w:rsid w:val="006F6659"/>
    <w:rsid w:val="006F7CCB"/>
    <w:rsid w:val="00711696"/>
    <w:rsid w:val="00714D35"/>
    <w:rsid w:val="00715674"/>
    <w:rsid w:val="007302C2"/>
    <w:rsid w:val="0073617D"/>
    <w:rsid w:val="007365CF"/>
    <w:rsid w:val="0074382C"/>
    <w:rsid w:val="007623EE"/>
    <w:rsid w:val="00766F3F"/>
    <w:rsid w:val="007715AF"/>
    <w:rsid w:val="007732F4"/>
    <w:rsid w:val="007826CC"/>
    <w:rsid w:val="00783FD7"/>
    <w:rsid w:val="007A064F"/>
    <w:rsid w:val="007A0E5D"/>
    <w:rsid w:val="007A3A17"/>
    <w:rsid w:val="007B6DBC"/>
    <w:rsid w:val="007C1A7F"/>
    <w:rsid w:val="007C43BF"/>
    <w:rsid w:val="007C4CE5"/>
    <w:rsid w:val="007C7D18"/>
    <w:rsid w:val="007E055F"/>
    <w:rsid w:val="007E0A88"/>
    <w:rsid w:val="007E316F"/>
    <w:rsid w:val="007F30EE"/>
    <w:rsid w:val="008109C1"/>
    <w:rsid w:val="0081148E"/>
    <w:rsid w:val="00815B05"/>
    <w:rsid w:val="00820698"/>
    <w:rsid w:val="008229AB"/>
    <w:rsid w:val="00825A3D"/>
    <w:rsid w:val="00832877"/>
    <w:rsid w:val="008441D6"/>
    <w:rsid w:val="0085331F"/>
    <w:rsid w:val="008564DD"/>
    <w:rsid w:val="00870B06"/>
    <w:rsid w:val="00885218"/>
    <w:rsid w:val="008919C8"/>
    <w:rsid w:val="00893311"/>
    <w:rsid w:val="008C2BE6"/>
    <w:rsid w:val="008C7A76"/>
    <w:rsid w:val="008D74E1"/>
    <w:rsid w:val="008F4CF0"/>
    <w:rsid w:val="0090311C"/>
    <w:rsid w:val="00904EA3"/>
    <w:rsid w:val="009257E1"/>
    <w:rsid w:val="00933094"/>
    <w:rsid w:val="00934CF2"/>
    <w:rsid w:val="009519B1"/>
    <w:rsid w:val="009559A2"/>
    <w:rsid w:val="00955FF9"/>
    <w:rsid w:val="00957401"/>
    <w:rsid w:val="00957DB9"/>
    <w:rsid w:val="00961C62"/>
    <w:rsid w:val="0097368E"/>
    <w:rsid w:val="009914E8"/>
    <w:rsid w:val="009B000C"/>
    <w:rsid w:val="009B0E69"/>
    <w:rsid w:val="009B4D54"/>
    <w:rsid w:val="009B5679"/>
    <w:rsid w:val="009C0C0C"/>
    <w:rsid w:val="009C3FAD"/>
    <w:rsid w:val="009C415B"/>
    <w:rsid w:val="009C41FD"/>
    <w:rsid w:val="009C6BBE"/>
    <w:rsid w:val="009D3014"/>
    <w:rsid w:val="009D6690"/>
    <w:rsid w:val="009E2AE8"/>
    <w:rsid w:val="009F12F8"/>
    <w:rsid w:val="009F7111"/>
    <w:rsid w:val="00A01FB5"/>
    <w:rsid w:val="00A138F9"/>
    <w:rsid w:val="00A14063"/>
    <w:rsid w:val="00A15936"/>
    <w:rsid w:val="00A17DCE"/>
    <w:rsid w:val="00A17FA4"/>
    <w:rsid w:val="00A3321E"/>
    <w:rsid w:val="00A366D0"/>
    <w:rsid w:val="00A44E87"/>
    <w:rsid w:val="00A45F9C"/>
    <w:rsid w:val="00A521FC"/>
    <w:rsid w:val="00A623E8"/>
    <w:rsid w:val="00A62573"/>
    <w:rsid w:val="00A65266"/>
    <w:rsid w:val="00A675EF"/>
    <w:rsid w:val="00A73794"/>
    <w:rsid w:val="00A7431F"/>
    <w:rsid w:val="00A807C2"/>
    <w:rsid w:val="00A9347D"/>
    <w:rsid w:val="00AB3BAD"/>
    <w:rsid w:val="00AD2252"/>
    <w:rsid w:val="00AD3F4C"/>
    <w:rsid w:val="00AD4118"/>
    <w:rsid w:val="00AE0323"/>
    <w:rsid w:val="00AE0CB0"/>
    <w:rsid w:val="00AE3086"/>
    <w:rsid w:val="00AE6756"/>
    <w:rsid w:val="00AF3176"/>
    <w:rsid w:val="00B02432"/>
    <w:rsid w:val="00B03712"/>
    <w:rsid w:val="00B30EE2"/>
    <w:rsid w:val="00B33D06"/>
    <w:rsid w:val="00B43686"/>
    <w:rsid w:val="00B51229"/>
    <w:rsid w:val="00B52583"/>
    <w:rsid w:val="00B53BA5"/>
    <w:rsid w:val="00B54CF9"/>
    <w:rsid w:val="00B56B27"/>
    <w:rsid w:val="00B60BDC"/>
    <w:rsid w:val="00B7286F"/>
    <w:rsid w:val="00B7448E"/>
    <w:rsid w:val="00B748D4"/>
    <w:rsid w:val="00B75434"/>
    <w:rsid w:val="00B81271"/>
    <w:rsid w:val="00B82B1E"/>
    <w:rsid w:val="00B908C2"/>
    <w:rsid w:val="00BA0706"/>
    <w:rsid w:val="00BA103D"/>
    <w:rsid w:val="00BA7E66"/>
    <w:rsid w:val="00BB6A94"/>
    <w:rsid w:val="00BC5DAB"/>
    <w:rsid w:val="00BD05A0"/>
    <w:rsid w:val="00BD1658"/>
    <w:rsid w:val="00BE41A4"/>
    <w:rsid w:val="00C05A61"/>
    <w:rsid w:val="00C07355"/>
    <w:rsid w:val="00C115A7"/>
    <w:rsid w:val="00C16D3A"/>
    <w:rsid w:val="00C36CA3"/>
    <w:rsid w:val="00C47349"/>
    <w:rsid w:val="00C47715"/>
    <w:rsid w:val="00C55E6C"/>
    <w:rsid w:val="00C575D9"/>
    <w:rsid w:val="00C62A10"/>
    <w:rsid w:val="00C7003A"/>
    <w:rsid w:val="00C77293"/>
    <w:rsid w:val="00C917D3"/>
    <w:rsid w:val="00C93826"/>
    <w:rsid w:val="00C9392F"/>
    <w:rsid w:val="00C97696"/>
    <w:rsid w:val="00CA0DAB"/>
    <w:rsid w:val="00CD6C56"/>
    <w:rsid w:val="00CE02F7"/>
    <w:rsid w:val="00CE5B8C"/>
    <w:rsid w:val="00CF5699"/>
    <w:rsid w:val="00D03E1A"/>
    <w:rsid w:val="00D03E88"/>
    <w:rsid w:val="00D14912"/>
    <w:rsid w:val="00D15AF5"/>
    <w:rsid w:val="00D25945"/>
    <w:rsid w:val="00D26C28"/>
    <w:rsid w:val="00D30411"/>
    <w:rsid w:val="00D31AEA"/>
    <w:rsid w:val="00D3768E"/>
    <w:rsid w:val="00D43A07"/>
    <w:rsid w:val="00D44546"/>
    <w:rsid w:val="00D5610D"/>
    <w:rsid w:val="00D62454"/>
    <w:rsid w:val="00D7703B"/>
    <w:rsid w:val="00D77F99"/>
    <w:rsid w:val="00D9089A"/>
    <w:rsid w:val="00D97DC6"/>
    <w:rsid w:val="00DC050B"/>
    <w:rsid w:val="00DC1192"/>
    <w:rsid w:val="00DD66B6"/>
    <w:rsid w:val="00DE3B1C"/>
    <w:rsid w:val="00DE518E"/>
    <w:rsid w:val="00DF10DF"/>
    <w:rsid w:val="00E07E65"/>
    <w:rsid w:val="00E31A3A"/>
    <w:rsid w:val="00E32B27"/>
    <w:rsid w:val="00E53DEF"/>
    <w:rsid w:val="00E60181"/>
    <w:rsid w:val="00E63E32"/>
    <w:rsid w:val="00E76A96"/>
    <w:rsid w:val="00E8055D"/>
    <w:rsid w:val="00E8296A"/>
    <w:rsid w:val="00E851F2"/>
    <w:rsid w:val="00EA2796"/>
    <w:rsid w:val="00EC14C3"/>
    <w:rsid w:val="00EC5A68"/>
    <w:rsid w:val="00ED013A"/>
    <w:rsid w:val="00F13F47"/>
    <w:rsid w:val="00F159CF"/>
    <w:rsid w:val="00F172BD"/>
    <w:rsid w:val="00F17DC4"/>
    <w:rsid w:val="00F231BA"/>
    <w:rsid w:val="00F3376E"/>
    <w:rsid w:val="00F36771"/>
    <w:rsid w:val="00F5570A"/>
    <w:rsid w:val="00F55EE6"/>
    <w:rsid w:val="00F650B9"/>
    <w:rsid w:val="00F7151A"/>
    <w:rsid w:val="00F81272"/>
    <w:rsid w:val="00F87108"/>
    <w:rsid w:val="00F91B80"/>
    <w:rsid w:val="00FC394C"/>
    <w:rsid w:val="00FF3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90256F"/>
  <w15:docId w15:val="{F884EA6F-F3F0-4704-AA33-0BE38B9F9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7368E"/>
    <w:rPr>
      <w:rFonts w:ascii="Calibri" w:eastAsia="Times New Roman" w:hAnsi="Calibri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3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365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B3654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11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148E"/>
  </w:style>
  <w:style w:type="paragraph" w:styleId="Fuzeile">
    <w:name w:val="footer"/>
    <w:basedOn w:val="Standard"/>
    <w:link w:val="FuzeileZchn"/>
    <w:uiPriority w:val="99"/>
    <w:unhideWhenUsed/>
    <w:rsid w:val="00811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148E"/>
  </w:style>
  <w:style w:type="paragraph" w:customStyle="1" w:styleId="TextA">
    <w:name w:val="Text A"/>
    <w:rsid w:val="00D43A07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F81272"/>
    <w:pPr>
      <w:spacing w:after="0" w:line="240" w:lineRule="auto"/>
    </w:pPr>
    <w:rPr>
      <w:rFonts w:ascii="Consolas" w:eastAsia="Calibri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F81272"/>
    <w:rPr>
      <w:rFonts w:ascii="Consolas" w:eastAsia="Calibri" w:hAnsi="Consolas" w:cs="Times New Roman"/>
      <w:sz w:val="21"/>
      <w:szCs w:val="21"/>
    </w:rPr>
  </w:style>
  <w:style w:type="character" w:customStyle="1" w:styleId="style-scope">
    <w:name w:val="style-scope"/>
    <w:basedOn w:val="Absatz-Standardschriftart"/>
    <w:rsid w:val="0097368E"/>
  </w:style>
  <w:style w:type="character" w:styleId="Kommentarzeichen">
    <w:name w:val="annotation reference"/>
    <w:basedOn w:val="Absatz-Standardschriftart"/>
    <w:uiPriority w:val="99"/>
    <w:semiHidden/>
    <w:unhideWhenUsed/>
    <w:rsid w:val="008D74E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D74E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D74E1"/>
    <w:rPr>
      <w:rFonts w:ascii="Calibri" w:eastAsia="Times New Roman" w:hAnsi="Calibri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D74E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D74E1"/>
    <w:rPr>
      <w:rFonts w:ascii="Calibri" w:eastAsia="Times New Roman" w:hAnsi="Calibri" w:cs="Times New Roman"/>
      <w:b/>
      <w:bCs/>
      <w:sz w:val="20"/>
      <w:szCs w:val="20"/>
      <w:lang w:eastAsia="de-DE"/>
    </w:rPr>
  </w:style>
  <w:style w:type="paragraph" w:styleId="berarbeitung">
    <w:name w:val="Revision"/>
    <w:hidden/>
    <w:uiPriority w:val="99"/>
    <w:semiHidden/>
    <w:rsid w:val="00693420"/>
    <w:pPr>
      <w:spacing w:after="0" w:line="240" w:lineRule="auto"/>
    </w:pPr>
    <w:rPr>
      <w:rFonts w:ascii="Calibri" w:eastAsia="Times New Roman" w:hAnsi="Calibri" w:cs="Times New Roman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53BA5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4E2B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373C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0373CC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A20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2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3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9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cormig.com" TargetMode="External"/><Relationship Id="rId13" Type="http://schemas.openxmlformats.org/officeDocument/2006/relationships/hyperlink" Target="mailto:presse@lorch.eu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nenblume\Dropbox\Lorch_PR\01_Planung_Presse_To_do\2022\Neue%20Vorlagen%20f&#252;r%20Pressemitteilungen%202022\PI%20Vorlage_DE2022_ProximaNova-OpenSans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ECD4A0-8BEE-4584-9026-07A8899A2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 Vorlage_DE2022_ProximaNova-OpenSans.dotx</Template>
  <TotalTime>0</TotalTime>
  <Pages>5</Pages>
  <Words>882</Words>
  <Characters>5559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Lorch Schweisstechnik GmbH</Company>
  <LinksUpToDate>false</LinksUpToDate>
  <CharactersWithSpaces>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Mechthild Fendel</dc:creator>
  <cp:lastModifiedBy>Michler, Lisa</cp:lastModifiedBy>
  <cp:revision>6</cp:revision>
  <cp:lastPrinted>2022-06-14T09:35:00Z</cp:lastPrinted>
  <dcterms:created xsi:type="dcterms:W3CDTF">2022-06-29T08:45:00Z</dcterms:created>
  <dcterms:modified xsi:type="dcterms:W3CDTF">2022-10-24T09:51:00Z</dcterms:modified>
</cp:coreProperties>
</file>