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F14F2" w14:textId="35361285" w:rsidR="00151237" w:rsidRPr="00151237" w:rsidRDefault="00151237" w:rsidP="00C62B3B">
      <w:pPr>
        <w:pStyle w:val="NurText"/>
        <w:ind w:right="-1135"/>
        <w:rPr>
          <w:rFonts w:ascii="Verdana" w:hAnsi="Verdana"/>
          <w:bCs/>
          <w:sz w:val="24"/>
          <w:szCs w:val="24"/>
        </w:rPr>
      </w:pPr>
      <w:r>
        <w:rPr>
          <w:rFonts w:ascii="Verdana" w:hAnsi="Verdana"/>
          <w:sz w:val="24"/>
        </w:rPr>
        <w:t xml:space="preserve">Quick installation, simple operation, excellent weld seams </w:t>
      </w:r>
    </w:p>
    <w:p w14:paraId="33537277" w14:textId="77777777" w:rsidR="00151237" w:rsidRDefault="00151237" w:rsidP="006232FC">
      <w:pPr>
        <w:ind w:right="-284"/>
      </w:pPr>
    </w:p>
    <w:p w14:paraId="235AFE19" w14:textId="23C26000" w:rsidR="00151237" w:rsidRPr="00151237" w:rsidRDefault="00151237" w:rsidP="006232FC">
      <w:pPr>
        <w:pStyle w:val="NurText"/>
        <w:ind w:right="-284"/>
        <w:rPr>
          <w:rFonts w:ascii="Verdana" w:hAnsi="Verdana"/>
          <w:b/>
          <w:sz w:val="28"/>
          <w:szCs w:val="28"/>
        </w:rPr>
      </w:pPr>
      <w:r>
        <w:rPr>
          <w:rFonts w:ascii="Verdana" w:hAnsi="Verdana"/>
          <w:b/>
          <w:sz w:val="28"/>
        </w:rPr>
        <w:t xml:space="preserve">The </w:t>
      </w:r>
      <w:r w:rsidR="008117A2">
        <w:rPr>
          <w:rFonts w:ascii="Verdana" w:hAnsi="Verdana"/>
          <w:b/>
          <w:sz w:val="28"/>
        </w:rPr>
        <w:t>turn</w:t>
      </w:r>
      <w:r w:rsidR="00B24657">
        <w:rPr>
          <w:rFonts w:ascii="Verdana" w:hAnsi="Verdana"/>
          <w:b/>
          <w:sz w:val="28"/>
        </w:rPr>
        <w:t>-tilt</w:t>
      </w:r>
      <w:r>
        <w:rPr>
          <w:rFonts w:ascii="Verdana" w:hAnsi="Verdana"/>
          <w:b/>
          <w:sz w:val="28"/>
        </w:rPr>
        <w:t xml:space="preserve"> table by Lorch </w:t>
      </w:r>
      <w:r w:rsidR="008117A2">
        <w:rPr>
          <w:rFonts w:ascii="Verdana" w:hAnsi="Verdana"/>
          <w:b/>
          <w:sz w:val="28"/>
        </w:rPr>
        <w:t>offers</w:t>
      </w:r>
      <w:r>
        <w:rPr>
          <w:rFonts w:ascii="Verdana" w:hAnsi="Verdana"/>
          <w:b/>
          <w:sz w:val="28"/>
        </w:rPr>
        <w:t xml:space="preserve"> </w:t>
      </w:r>
      <w:proofErr w:type="spellStart"/>
      <w:r>
        <w:rPr>
          <w:rFonts w:ascii="Verdana" w:hAnsi="Verdana"/>
          <w:b/>
          <w:sz w:val="28"/>
        </w:rPr>
        <w:t>Cobot</w:t>
      </w:r>
      <w:proofErr w:type="spellEnd"/>
      <w:r>
        <w:rPr>
          <w:rFonts w:ascii="Verdana" w:hAnsi="Verdana"/>
          <w:b/>
          <w:sz w:val="28"/>
        </w:rPr>
        <w:t xml:space="preserve"> </w:t>
      </w:r>
      <w:r w:rsidR="00957EB9">
        <w:rPr>
          <w:rFonts w:ascii="Verdana" w:hAnsi="Verdana"/>
          <w:b/>
          <w:sz w:val="28"/>
        </w:rPr>
        <w:t xml:space="preserve">automation </w:t>
      </w:r>
      <w:r>
        <w:rPr>
          <w:rFonts w:ascii="Verdana" w:hAnsi="Verdana"/>
          <w:b/>
          <w:sz w:val="28"/>
        </w:rPr>
        <w:t xml:space="preserve">on a new level </w:t>
      </w:r>
    </w:p>
    <w:p w14:paraId="74D2C7C4" w14:textId="77777777" w:rsidR="00151237" w:rsidRPr="00151237" w:rsidRDefault="00151237" w:rsidP="006232FC">
      <w:pPr>
        <w:ind w:right="-284"/>
        <w:rPr>
          <w:rFonts w:ascii="Verdana" w:hAnsi="Verdana" w:cstheme="minorHAnsi"/>
          <w:sz w:val="20"/>
          <w:szCs w:val="20"/>
        </w:rPr>
      </w:pPr>
    </w:p>
    <w:p w14:paraId="55469D5E" w14:textId="0D62C989" w:rsidR="00151237" w:rsidRPr="00151237" w:rsidRDefault="00151237" w:rsidP="006232FC">
      <w:pPr>
        <w:ind w:right="-284"/>
        <w:rPr>
          <w:rFonts w:ascii="Verdana" w:hAnsi="Verdana" w:cstheme="minorHAnsi"/>
          <w:sz w:val="20"/>
          <w:szCs w:val="20"/>
        </w:rPr>
      </w:pPr>
      <w:r>
        <w:rPr>
          <w:rFonts w:ascii="Verdana" w:hAnsi="Verdana"/>
          <w:sz w:val="20"/>
        </w:rPr>
        <w:t xml:space="preserve">With the </w:t>
      </w:r>
      <w:proofErr w:type="spellStart"/>
      <w:r>
        <w:rPr>
          <w:rFonts w:ascii="Verdana" w:hAnsi="Verdana"/>
          <w:sz w:val="20"/>
        </w:rPr>
        <w:t>Cobot</w:t>
      </w:r>
      <w:proofErr w:type="spellEnd"/>
      <w:r>
        <w:rPr>
          <w:rFonts w:ascii="Verdana" w:hAnsi="Verdana"/>
          <w:sz w:val="20"/>
        </w:rPr>
        <w:t xml:space="preserve"> Turn 100 A </w:t>
      </w:r>
      <w:r w:rsidR="008117A2" w:rsidRPr="008117A2">
        <w:rPr>
          <w:rFonts w:ascii="Verdana" w:hAnsi="Verdana"/>
          <w:sz w:val="20"/>
        </w:rPr>
        <w:t>turn</w:t>
      </w:r>
      <w:r w:rsidR="00B24657">
        <w:rPr>
          <w:rFonts w:ascii="Verdana" w:hAnsi="Verdana"/>
          <w:sz w:val="20"/>
        </w:rPr>
        <w:t>-tilt</w:t>
      </w:r>
      <w:r w:rsidR="008117A2" w:rsidRPr="008117A2">
        <w:rPr>
          <w:rFonts w:ascii="Verdana" w:hAnsi="Verdana"/>
          <w:sz w:val="20"/>
        </w:rPr>
        <w:t xml:space="preserve"> </w:t>
      </w:r>
      <w:r>
        <w:rPr>
          <w:rFonts w:ascii="Verdana" w:hAnsi="Verdana"/>
          <w:sz w:val="20"/>
        </w:rPr>
        <w:t xml:space="preserve">table, Lorch </w:t>
      </w:r>
      <w:proofErr w:type="spellStart"/>
      <w:r>
        <w:rPr>
          <w:rFonts w:ascii="Verdana" w:hAnsi="Verdana"/>
          <w:sz w:val="20"/>
        </w:rPr>
        <w:t>Schweißtechnik</w:t>
      </w:r>
      <w:proofErr w:type="spellEnd"/>
      <w:r>
        <w:rPr>
          <w:rFonts w:ascii="Verdana" w:hAnsi="Verdana"/>
          <w:sz w:val="20"/>
        </w:rPr>
        <w:t xml:space="preserve"> is putting an additional component for the Lorch </w:t>
      </w:r>
      <w:proofErr w:type="spellStart"/>
      <w:r>
        <w:rPr>
          <w:rFonts w:ascii="Verdana" w:hAnsi="Verdana"/>
          <w:sz w:val="20"/>
        </w:rPr>
        <w:t>Cobot</w:t>
      </w:r>
      <w:proofErr w:type="spellEnd"/>
      <w:r>
        <w:rPr>
          <w:rFonts w:ascii="Verdana" w:hAnsi="Verdana"/>
          <w:sz w:val="20"/>
        </w:rPr>
        <w:t xml:space="preserve"> Welding Package on the market that makes welding production with the collaborative robot much more efficient yet again. The two-axis manipulator can be easily integrated into the production process</w:t>
      </w:r>
      <w:r w:rsidR="00957EB9">
        <w:rPr>
          <w:rFonts w:ascii="Verdana" w:hAnsi="Verdana"/>
          <w:sz w:val="20"/>
        </w:rPr>
        <w:t xml:space="preserve">, while </w:t>
      </w:r>
      <w:r>
        <w:rPr>
          <w:rFonts w:ascii="Verdana" w:hAnsi="Verdana"/>
          <w:sz w:val="20"/>
        </w:rPr>
        <w:t xml:space="preserve">interaction of the </w:t>
      </w:r>
      <w:proofErr w:type="spellStart"/>
      <w:r>
        <w:rPr>
          <w:rFonts w:ascii="Verdana" w:hAnsi="Verdana"/>
          <w:sz w:val="20"/>
        </w:rPr>
        <w:t>Cobot</w:t>
      </w:r>
      <w:proofErr w:type="spellEnd"/>
      <w:r>
        <w:rPr>
          <w:rFonts w:ascii="Verdana" w:hAnsi="Verdana"/>
          <w:sz w:val="20"/>
        </w:rPr>
        <w:t xml:space="preserve"> and positioner is </w:t>
      </w:r>
      <w:r w:rsidR="00957EB9">
        <w:rPr>
          <w:rFonts w:ascii="Verdana" w:hAnsi="Verdana"/>
          <w:sz w:val="20"/>
        </w:rPr>
        <w:t xml:space="preserve">optimised </w:t>
      </w:r>
      <w:r>
        <w:rPr>
          <w:rFonts w:ascii="Verdana" w:hAnsi="Verdana"/>
          <w:sz w:val="20"/>
        </w:rPr>
        <w:t>by the Lorch Motion software developed by Lorch.</w:t>
      </w:r>
    </w:p>
    <w:p w14:paraId="592FC479" w14:textId="062B1E9B" w:rsidR="00080C67" w:rsidRDefault="00151237" w:rsidP="006232FC">
      <w:pPr>
        <w:ind w:right="-284"/>
        <w:rPr>
          <w:rFonts w:ascii="Verdana" w:hAnsi="Verdana" w:cstheme="minorHAnsi"/>
          <w:sz w:val="20"/>
          <w:szCs w:val="20"/>
        </w:rPr>
      </w:pPr>
      <w:r>
        <w:rPr>
          <w:rFonts w:ascii="Verdana" w:hAnsi="Verdana"/>
          <w:sz w:val="20"/>
        </w:rPr>
        <w:t xml:space="preserve">The trend towards fully and partially automated welding keeps increasing. With the </w:t>
      </w:r>
      <w:proofErr w:type="spellStart"/>
      <w:r>
        <w:rPr>
          <w:rFonts w:ascii="Verdana" w:hAnsi="Verdana"/>
          <w:sz w:val="20"/>
        </w:rPr>
        <w:t>Cobot</w:t>
      </w:r>
      <w:proofErr w:type="spellEnd"/>
      <w:r>
        <w:rPr>
          <w:rFonts w:ascii="Verdana" w:hAnsi="Verdana"/>
          <w:sz w:val="20"/>
        </w:rPr>
        <w:t xml:space="preserve"> Welding Package, Lorch </w:t>
      </w:r>
      <w:proofErr w:type="spellStart"/>
      <w:r>
        <w:rPr>
          <w:rFonts w:ascii="Verdana" w:hAnsi="Verdana"/>
          <w:sz w:val="20"/>
        </w:rPr>
        <w:t>Schweißtechnik</w:t>
      </w:r>
      <w:proofErr w:type="spellEnd"/>
      <w:r>
        <w:rPr>
          <w:rFonts w:ascii="Verdana" w:hAnsi="Verdana"/>
          <w:sz w:val="20"/>
        </w:rPr>
        <w:t xml:space="preserve"> is already offering the ideal solution for small and medium-sized businesses to easily automate welding processes and clearly increase quality by precise programming and reproducibility of the weld seams. In combination with the new manipulator, more demanding workpieces can also </w:t>
      </w:r>
      <w:r w:rsidR="008117A2">
        <w:rPr>
          <w:rFonts w:ascii="Verdana" w:hAnsi="Verdana"/>
          <w:sz w:val="20"/>
        </w:rPr>
        <w:t xml:space="preserve">now </w:t>
      </w:r>
      <w:r>
        <w:rPr>
          <w:rFonts w:ascii="Verdana" w:hAnsi="Verdana"/>
          <w:sz w:val="20"/>
        </w:rPr>
        <w:t>b</w:t>
      </w:r>
      <w:r w:rsidR="008117A2">
        <w:rPr>
          <w:rFonts w:ascii="Verdana" w:hAnsi="Verdana"/>
          <w:sz w:val="20"/>
        </w:rPr>
        <w:t>e welded whilst still maintaining the best quality.</w:t>
      </w:r>
    </w:p>
    <w:p w14:paraId="2455DCA2" w14:textId="15F65271" w:rsidR="00080C67" w:rsidRDefault="00151237" w:rsidP="006232FC">
      <w:pPr>
        <w:ind w:right="-284"/>
        <w:rPr>
          <w:rFonts w:ascii="Verdana" w:hAnsi="Verdana" w:cstheme="minorHAnsi"/>
          <w:sz w:val="20"/>
          <w:szCs w:val="20"/>
        </w:rPr>
      </w:pPr>
      <w:r>
        <w:rPr>
          <w:rFonts w:ascii="Verdana" w:hAnsi="Verdana"/>
          <w:sz w:val="20"/>
        </w:rPr>
        <w:t xml:space="preserve">The </w:t>
      </w:r>
      <w:proofErr w:type="spellStart"/>
      <w:r>
        <w:rPr>
          <w:rFonts w:ascii="Verdana" w:hAnsi="Verdana"/>
          <w:sz w:val="20"/>
        </w:rPr>
        <w:t>Cobot</w:t>
      </w:r>
      <w:proofErr w:type="spellEnd"/>
      <w:r>
        <w:rPr>
          <w:rFonts w:ascii="Verdana" w:hAnsi="Verdana"/>
          <w:sz w:val="20"/>
        </w:rPr>
        <w:t xml:space="preserve"> Turn 100 A can be installed in any welding workplace, either </w:t>
      </w:r>
      <w:r w:rsidR="0024700B">
        <w:rPr>
          <w:rFonts w:ascii="Verdana" w:hAnsi="Verdana"/>
          <w:sz w:val="20"/>
        </w:rPr>
        <w:t>mounted</w:t>
      </w:r>
      <w:r>
        <w:rPr>
          <w:rFonts w:ascii="Verdana" w:hAnsi="Verdana"/>
          <w:sz w:val="20"/>
        </w:rPr>
        <w:t xml:space="preserve"> on a table or laterally on the </w:t>
      </w:r>
      <w:r w:rsidR="0024700B">
        <w:rPr>
          <w:rFonts w:ascii="Verdana" w:hAnsi="Verdana"/>
          <w:sz w:val="20"/>
        </w:rPr>
        <w:t>side of the table</w:t>
      </w:r>
      <w:r>
        <w:rPr>
          <w:rFonts w:ascii="Verdana" w:hAnsi="Verdana"/>
          <w:sz w:val="20"/>
        </w:rPr>
        <w:t xml:space="preserve">. It </w:t>
      </w:r>
      <w:r w:rsidR="0024700B">
        <w:rPr>
          <w:rFonts w:ascii="Verdana" w:hAnsi="Verdana"/>
          <w:sz w:val="20"/>
        </w:rPr>
        <w:t>has capacity to handle</w:t>
      </w:r>
      <w:r>
        <w:rPr>
          <w:rFonts w:ascii="Verdana" w:hAnsi="Verdana"/>
          <w:sz w:val="20"/>
        </w:rPr>
        <w:t xml:space="preserve"> parts with a radius of up to 750 millimetres, a height of up to 550 millimetres, and a weight of u</w:t>
      </w:r>
      <w:r w:rsidR="0024700B">
        <w:rPr>
          <w:rFonts w:ascii="Verdana" w:hAnsi="Verdana"/>
          <w:sz w:val="20"/>
        </w:rPr>
        <w:t>p to 100 kilograms. At a tilt</w:t>
      </w:r>
      <w:r>
        <w:rPr>
          <w:rFonts w:ascii="Verdana" w:hAnsi="Verdana"/>
          <w:sz w:val="20"/>
        </w:rPr>
        <w:t xml:space="preserve"> angle of 0 to 90 degrees and an unlimited rotation angle, it always </w:t>
      </w:r>
      <w:r w:rsidR="0024700B">
        <w:rPr>
          <w:rFonts w:ascii="Verdana" w:hAnsi="Verdana"/>
          <w:sz w:val="20"/>
        </w:rPr>
        <w:t>offers</w:t>
      </w:r>
      <w:r>
        <w:rPr>
          <w:rFonts w:ascii="Verdana" w:hAnsi="Verdana"/>
          <w:sz w:val="20"/>
        </w:rPr>
        <w:t xml:space="preserve"> the ideal welding</w:t>
      </w:r>
      <w:r w:rsidR="0024700B">
        <w:rPr>
          <w:rFonts w:ascii="Verdana" w:hAnsi="Verdana"/>
          <w:sz w:val="20"/>
        </w:rPr>
        <w:t xml:space="preserve"> position </w:t>
      </w:r>
      <w:r>
        <w:rPr>
          <w:rFonts w:ascii="Verdana" w:hAnsi="Verdana"/>
          <w:sz w:val="20"/>
        </w:rPr>
        <w:t>and therefore and optimal welding quality. Elaborate turning an</w:t>
      </w:r>
      <w:r w:rsidR="0024700B">
        <w:rPr>
          <w:rFonts w:ascii="Verdana" w:hAnsi="Verdana"/>
          <w:sz w:val="20"/>
        </w:rPr>
        <w:t>d setting up the workpiece by hand is no longer</w:t>
      </w:r>
      <w:r>
        <w:rPr>
          <w:rFonts w:ascii="Verdana" w:hAnsi="Verdana"/>
          <w:sz w:val="20"/>
        </w:rPr>
        <w:t xml:space="preserve"> necessary – valuable working time is </w:t>
      </w:r>
      <w:r w:rsidR="00957EB9">
        <w:rPr>
          <w:rFonts w:ascii="Verdana" w:hAnsi="Verdana"/>
          <w:sz w:val="20"/>
        </w:rPr>
        <w:t>gained,</w:t>
      </w:r>
      <w:r>
        <w:rPr>
          <w:rFonts w:ascii="Verdana" w:hAnsi="Verdana"/>
          <w:sz w:val="20"/>
        </w:rPr>
        <w:t xml:space="preserve"> and the welder will be clearly relieved.</w:t>
      </w:r>
    </w:p>
    <w:p w14:paraId="7281D481" w14:textId="7E8590EE" w:rsidR="00151237" w:rsidRPr="00151237" w:rsidRDefault="00BE0474" w:rsidP="006232FC">
      <w:pPr>
        <w:ind w:right="-284"/>
        <w:rPr>
          <w:rFonts w:ascii="Verdana" w:hAnsi="Verdana" w:cstheme="minorHAnsi"/>
          <w:sz w:val="20"/>
          <w:szCs w:val="20"/>
        </w:rPr>
      </w:pPr>
      <w:r>
        <w:rPr>
          <w:rFonts w:ascii="Verdana" w:hAnsi="Verdana"/>
          <w:sz w:val="20"/>
        </w:rPr>
        <w:t xml:space="preserve">The positioner can be programmed at once and intuitively via the shared operating panel </w:t>
      </w:r>
      <w:r w:rsidR="00AB2EA2">
        <w:rPr>
          <w:rFonts w:ascii="Verdana" w:hAnsi="Verdana"/>
          <w:sz w:val="20"/>
        </w:rPr>
        <w:t>following</w:t>
      </w:r>
      <w:r>
        <w:rPr>
          <w:rFonts w:ascii="Verdana" w:hAnsi="Verdana"/>
          <w:sz w:val="20"/>
        </w:rPr>
        <w:t xml:space="preserve"> a simple upgrade of the </w:t>
      </w:r>
      <w:proofErr w:type="spellStart"/>
      <w:r>
        <w:rPr>
          <w:rFonts w:ascii="Verdana" w:hAnsi="Verdana"/>
          <w:sz w:val="20"/>
        </w:rPr>
        <w:t>Cobot</w:t>
      </w:r>
      <w:proofErr w:type="spellEnd"/>
      <w:r>
        <w:rPr>
          <w:rFonts w:ascii="Verdana" w:hAnsi="Verdana"/>
          <w:sz w:val="20"/>
        </w:rPr>
        <w:t xml:space="preserve"> operating software. The Lorch Motion Software fully integrated in a </w:t>
      </w:r>
      <w:proofErr w:type="spellStart"/>
      <w:r>
        <w:rPr>
          <w:rFonts w:ascii="Verdana" w:hAnsi="Verdana"/>
          <w:sz w:val="20"/>
        </w:rPr>
        <w:t>URCap</w:t>
      </w:r>
      <w:proofErr w:type="spellEnd"/>
      <w:r>
        <w:rPr>
          <w:rFonts w:ascii="Verdana" w:hAnsi="Verdana"/>
          <w:sz w:val="20"/>
        </w:rPr>
        <w:t xml:space="preserve"> ensures that programming of the </w:t>
      </w:r>
      <w:proofErr w:type="spellStart"/>
      <w:r>
        <w:rPr>
          <w:rFonts w:ascii="Verdana" w:hAnsi="Verdana"/>
          <w:sz w:val="20"/>
        </w:rPr>
        <w:t>Cobot</w:t>
      </w:r>
      <w:proofErr w:type="spellEnd"/>
      <w:r>
        <w:rPr>
          <w:rFonts w:ascii="Verdana" w:hAnsi="Verdana"/>
          <w:sz w:val="20"/>
        </w:rPr>
        <w:t xml:space="preserve"> and the </w:t>
      </w:r>
      <w:r w:rsidR="00187359">
        <w:rPr>
          <w:rFonts w:ascii="Verdana" w:hAnsi="Verdana"/>
          <w:sz w:val="20"/>
        </w:rPr>
        <w:t>turn</w:t>
      </w:r>
      <w:r w:rsidR="00B24657">
        <w:rPr>
          <w:rFonts w:ascii="Verdana" w:hAnsi="Verdana"/>
          <w:sz w:val="20"/>
        </w:rPr>
        <w:t>-tilt</w:t>
      </w:r>
      <w:r>
        <w:rPr>
          <w:rFonts w:ascii="Verdana" w:hAnsi="Verdana"/>
          <w:sz w:val="20"/>
        </w:rPr>
        <w:t xml:space="preserve"> table are optimally aligned with each other. Lorch Motion defines positioning of the two axes, configures speed, and also specifies partially synchronous movements with the </w:t>
      </w:r>
      <w:proofErr w:type="spellStart"/>
      <w:r w:rsidR="00187359">
        <w:rPr>
          <w:rFonts w:ascii="Verdana" w:hAnsi="Verdana"/>
          <w:sz w:val="20"/>
        </w:rPr>
        <w:t>Cobot</w:t>
      </w:r>
      <w:proofErr w:type="spellEnd"/>
      <w:r w:rsidR="00187359">
        <w:rPr>
          <w:rFonts w:ascii="Verdana" w:hAnsi="Verdana"/>
          <w:sz w:val="20"/>
        </w:rPr>
        <w:t xml:space="preserve"> as desired. The assistant</w:t>
      </w:r>
      <w:r>
        <w:rPr>
          <w:rFonts w:ascii="Verdana" w:hAnsi="Verdana"/>
          <w:sz w:val="20"/>
        </w:rPr>
        <w:t xml:space="preserve"> system for </w:t>
      </w:r>
      <w:proofErr w:type="spellStart"/>
      <w:r>
        <w:rPr>
          <w:rFonts w:ascii="Verdana" w:hAnsi="Verdana"/>
          <w:sz w:val="20"/>
        </w:rPr>
        <w:t>roundseam</w:t>
      </w:r>
      <w:proofErr w:type="spellEnd"/>
      <w:r>
        <w:rPr>
          <w:rFonts w:ascii="Verdana" w:hAnsi="Verdana"/>
          <w:sz w:val="20"/>
        </w:rPr>
        <w:t xml:space="preserve"> welding of rotation-symmetric parts, for example, only requires input of the radius and desired welding speed in the system. The software will automatically calculate the optimal rotation speed of the positioner as well from this.</w:t>
      </w:r>
    </w:p>
    <w:p w14:paraId="2F9D95D3" w14:textId="45653509" w:rsidR="00151237" w:rsidRPr="0016342D" w:rsidRDefault="00151237" w:rsidP="006232FC">
      <w:pPr>
        <w:ind w:right="-284"/>
        <w:rPr>
          <w:rFonts w:ascii="Verdana" w:hAnsi="Verdana" w:cstheme="minorHAnsi"/>
          <w:sz w:val="20"/>
          <w:szCs w:val="20"/>
        </w:rPr>
      </w:pPr>
      <w:r>
        <w:rPr>
          <w:rFonts w:ascii="Verdana" w:hAnsi="Verdana"/>
          <w:sz w:val="20"/>
        </w:rPr>
        <w:lastRenderedPageBreak/>
        <w:t>Lorch paid special attention to the safety concept. During productio</w:t>
      </w:r>
      <w:r w:rsidR="00166D8F">
        <w:rPr>
          <w:rFonts w:ascii="Verdana" w:hAnsi="Verdana"/>
          <w:sz w:val="20"/>
        </w:rPr>
        <w:t xml:space="preserve">n operation, a </w:t>
      </w:r>
      <w:r>
        <w:rPr>
          <w:rFonts w:ascii="Verdana" w:hAnsi="Verdana"/>
          <w:sz w:val="20"/>
        </w:rPr>
        <w:t>laser scanner generates a virtual environment that monitors the work area. Production stops if anyone enters the active protection field (1.5 m distance from the work surface)</w:t>
      </w:r>
      <w:r w:rsidR="00AB2EA2">
        <w:rPr>
          <w:rFonts w:ascii="Verdana" w:hAnsi="Verdana"/>
          <w:sz w:val="20"/>
        </w:rPr>
        <w:t xml:space="preserve">, increasing </w:t>
      </w:r>
      <w:r>
        <w:rPr>
          <w:rFonts w:ascii="Verdana" w:hAnsi="Verdana"/>
          <w:sz w:val="20"/>
        </w:rPr>
        <w:t xml:space="preserve">the permitted movement speed of the </w:t>
      </w:r>
      <w:proofErr w:type="spellStart"/>
      <w:r>
        <w:rPr>
          <w:rFonts w:ascii="Verdana" w:hAnsi="Verdana"/>
          <w:sz w:val="20"/>
        </w:rPr>
        <w:t>Cobot</w:t>
      </w:r>
      <w:proofErr w:type="spellEnd"/>
      <w:r>
        <w:rPr>
          <w:rFonts w:ascii="Verdana" w:hAnsi="Verdana"/>
          <w:sz w:val="20"/>
        </w:rPr>
        <w:t xml:space="preserve"> between the weld seams and speeds up </w:t>
      </w:r>
      <w:r w:rsidR="00166D8F">
        <w:rPr>
          <w:rFonts w:ascii="Verdana" w:hAnsi="Verdana"/>
          <w:sz w:val="20"/>
        </w:rPr>
        <w:t>the process</w:t>
      </w:r>
      <w:r>
        <w:rPr>
          <w:rFonts w:ascii="Verdana" w:hAnsi="Verdana"/>
          <w:sz w:val="20"/>
        </w:rPr>
        <w:t xml:space="preserve"> even more.</w:t>
      </w:r>
    </w:p>
    <w:p w14:paraId="75B8EC23" w14:textId="11CBA64F" w:rsidR="00151237" w:rsidRPr="00151237" w:rsidRDefault="00151237" w:rsidP="006232FC">
      <w:pPr>
        <w:ind w:right="-284"/>
        <w:rPr>
          <w:rFonts w:ascii="Verdana" w:hAnsi="Verdana" w:cstheme="minorHAnsi"/>
          <w:sz w:val="20"/>
          <w:szCs w:val="20"/>
        </w:rPr>
      </w:pPr>
      <w:r>
        <w:rPr>
          <w:rFonts w:ascii="Verdana" w:hAnsi="Verdana"/>
          <w:sz w:val="20"/>
        </w:rPr>
        <w:t>Caren Dripke, department head for robotics development at Lorch</w:t>
      </w:r>
      <w:r w:rsidR="00AB2EA2">
        <w:rPr>
          <w:rFonts w:ascii="Verdana" w:hAnsi="Verdana"/>
          <w:sz w:val="20"/>
        </w:rPr>
        <w:t xml:space="preserve"> says</w:t>
      </w:r>
      <w:r>
        <w:rPr>
          <w:rFonts w:ascii="Verdana" w:hAnsi="Verdana"/>
          <w:sz w:val="20"/>
        </w:rPr>
        <w:t xml:space="preserve">: “The welding </w:t>
      </w:r>
      <w:proofErr w:type="spellStart"/>
      <w:r>
        <w:rPr>
          <w:rFonts w:ascii="Verdana" w:hAnsi="Verdana"/>
          <w:sz w:val="20"/>
        </w:rPr>
        <w:t>Cobot</w:t>
      </w:r>
      <w:proofErr w:type="spellEnd"/>
      <w:r>
        <w:rPr>
          <w:rFonts w:ascii="Verdana" w:hAnsi="Verdana"/>
          <w:sz w:val="20"/>
        </w:rPr>
        <w:t xml:space="preserve"> by Lorch, in combination with the new </w:t>
      </w:r>
      <w:r w:rsidR="00166D8F">
        <w:rPr>
          <w:rFonts w:ascii="Verdana" w:hAnsi="Verdana"/>
          <w:sz w:val="20"/>
        </w:rPr>
        <w:t>turn</w:t>
      </w:r>
      <w:r w:rsidR="00B24657">
        <w:rPr>
          <w:rFonts w:ascii="Verdana" w:hAnsi="Verdana"/>
          <w:sz w:val="20"/>
        </w:rPr>
        <w:t>-tilt</w:t>
      </w:r>
      <w:r w:rsidR="00166D8F">
        <w:rPr>
          <w:rFonts w:ascii="Verdana" w:hAnsi="Verdana"/>
          <w:sz w:val="20"/>
        </w:rPr>
        <w:t xml:space="preserve"> </w:t>
      </w:r>
      <w:r>
        <w:rPr>
          <w:rFonts w:ascii="Verdana" w:hAnsi="Verdana"/>
          <w:sz w:val="20"/>
        </w:rPr>
        <w:t xml:space="preserve">table, increases welding performance clearly once again. It is possible to specify the optimal position for each weld seam now, and the entire welding process can be performed by the </w:t>
      </w:r>
      <w:proofErr w:type="spellStart"/>
      <w:r>
        <w:rPr>
          <w:rFonts w:ascii="Verdana" w:hAnsi="Verdana"/>
          <w:sz w:val="20"/>
        </w:rPr>
        <w:t>Cobot</w:t>
      </w:r>
      <w:proofErr w:type="spellEnd"/>
      <w:r>
        <w:rPr>
          <w:rFonts w:ascii="Verdana" w:hAnsi="Verdana"/>
          <w:sz w:val="20"/>
        </w:rPr>
        <w:t xml:space="preserve"> on its own. This not only increases welding quality but also relieves the welder from the time- and </w:t>
      </w:r>
      <w:r w:rsidR="00166D8F">
        <w:rPr>
          <w:rFonts w:ascii="Verdana" w:hAnsi="Verdana"/>
          <w:sz w:val="20"/>
        </w:rPr>
        <w:t>labour</w:t>
      </w:r>
      <w:r>
        <w:rPr>
          <w:rFonts w:ascii="Verdana" w:hAnsi="Verdana"/>
          <w:sz w:val="20"/>
        </w:rPr>
        <w:t xml:space="preserve">-intensive re-clamping processes. The net welding time </w:t>
      </w:r>
      <w:r w:rsidR="00957EB9">
        <w:rPr>
          <w:rFonts w:ascii="Verdana" w:hAnsi="Verdana"/>
          <w:sz w:val="20"/>
        </w:rPr>
        <w:t>increases,</w:t>
      </w:r>
      <w:r>
        <w:rPr>
          <w:rFonts w:ascii="Verdana" w:hAnsi="Verdana"/>
          <w:sz w:val="20"/>
        </w:rPr>
        <w:t xml:space="preserve"> and he can focus on other </w:t>
      </w:r>
      <w:r w:rsidR="00166D8F">
        <w:rPr>
          <w:rFonts w:ascii="Verdana" w:hAnsi="Verdana"/>
          <w:sz w:val="20"/>
        </w:rPr>
        <w:t>tasks</w:t>
      </w:r>
      <w:r>
        <w:rPr>
          <w:rFonts w:ascii="Verdana" w:hAnsi="Verdana"/>
          <w:sz w:val="20"/>
        </w:rPr>
        <w:t>.” An added benefit is that: “The simple handling makes the solution quickly ready for use in the company. Its high efficiency brings a very fast return on investment.”</w:t>
      </w:r>
    </w:p>
    <w:p w14:paraId="41C6FE98" w14:textId="4D474E2E" w:rsidR="00151237" w:rsidRPr="00151237" w:rsidRDefault="00151237" w:rsidP="006232FC">
      <w:pPr>
        <w:ind w:right="-284"/>
        <w:rPr>
          <w:rFonts w:ascii="Verdana" w:hAnsi="Verdana" w:cstheme="minorHAnsi"/>
          <w:sz w:val="20"/>
          <w:szCs w:val="20"/>
        </w:rPr>
      </w:pPr>
      <w:r>
        <w:rPr>
          <w:rFonts w:ascii="Verdana" w:hAnsi="Verdana"/>
          <w:sz w:val="20"/>
        </w:rPr>
        <w:t xml:space="preserve">The </w:t>
      </w:r>
      <w:proofErr w:type="spellStart"/>
      <w:r>
        <w:rPr>
          <w:rFonts w:ascii="Verdana" w:hAnsi="Verdana"/>
          <w:sz w:val="20"/>
        </w:rPr>
        <w:t>Cobot</w:t>
      </w:r>
      <w:proofErr w:type="spellEnd"/>
      <w:r>
        <w:rPr>
          <w:rFonts w:ascii="Verdana" w:hAnsi="Verdana"/>
          <w:sz w:val="20"/>
        </w:rPr>
        <w:t xml:space="preserve"> Turn 100 A for the Lorch </w:t>
      </w:r>
      <w:proofErr w:type="spellStart"/>
      <w:r>
        <w:rPr>
          <w:rFonts w:ascii="Verdana" w:hAnsi="Verdana"/>
          <w:sz w:val="20"/>
        </w:rPr>
        <w:t>Cobot</w:t>
      </w:r>
      <w:proofErr w:type="spellEnd"/>
      <w:r>
        <w:rPr>
          <w:rFonts w:ascii="Verdana" w:hAnsi="Verdana"/>
          <w:sz w:val="20"/>
        </w:rPr>
        <w:t xml:space="preserve"> Welding Package is available immediately. </w:t>
      </w:r>
      <w:r w:rsidR="00166D8F">
        <w:rPr>
          <w:rFonts w:ascii="Verdana" w:hAnsi="Verdana"/>
          <w:sz w:val="20"/>
        </w:rPr>
        <w:t xml:space="preserve">Previously installed </w:t>
      </w:r>
      <w:proofErr w:type="spellStart"/>
      <w:r>
        <w:rPr>
          <w:rFonts w:ascii="Verdana" w:hAnsi="Verdana"/>
          <w:sz w:val="20"/>
        </w:rPr>
        <w:t>Cobot</w:t>
      </w:r>
      <w:proofErr w:type="spellEnd"/>
      <w:r>
        <w:rPr>
          <w:rFonts w:ascii="Verdana" w:hAnsi="Verdana"/>
          <w:sz w:val="20"/>
        </w:rPr>
        <w:t xml:space="preserve"> solutions by Lorc</w:t>
      </w:r>
      <w:r w:rsidR="00166D8F">
        <w:rPr>
          <w:rFonts w:ascii="Verdana" w:hAnsi="Verdana"/>
          <w:sz w:val="20"/>
        </w:rPr>
        <w:t xml:space="preserve">h </w:t>
      </w:r>
      <w:r>
        <w:rPr>
          <w:rFonts w:ascii="Verdana" w:hAnsi="Verdana"/>
          <w:sz w:val="20"/>
        </w:rPr>
        <w:t xml:space="preserve">can also be easily retrofitted with the </w:t>
      </w:r>
      <w:r w:rsidR="00166D8F">
        <w:rPr>
          <w:rFonts w:ascii="Verdana" w:hAnsi="Verdana"/>
          <w:sz w:val="20"/>
        </w:rPr>
        <w:t>turn</w:t>
      </w:r>
      <w:r w:rsidR="00B24657">
        <w:rPr>
          <w:rFonts w:ascii="Verdana" w:hAnsi="Verdana"/>
          <w:sz w:val="20"/>
        </w:rPr>
        <w:t>-tilt</w:t>
      </w:r>
      <w:r>
        <w:rPr>
          <w:rFonts w:ascii="Verdana" w:hAnsi="Verdana"/>
          <w:sz w:val="20"/>
        </w:rPr>
        <w:t xml:space="preserve"> table via plug &amp; play.</w:t>
      </w:r>
    </w:p>
    <w:p w14:paraId="451BADF1" w14:textId="77777777" w:rsidR="00F43A30" w:rsidRDefault="00F43A30" w:rsidP="006232FC">
      <w:pPr>
        <w:ind w:right="-284"/>
      </w:pPr>
    </w:p>
    <w:p w14:paraId="1BD07E87" w14:textId="3F7ED45C" w:rsidR="005C77AF" w:rsidRDefault="005C77AF" w:rsidP="006232FC">
      <w:pPr>
        <w:spacing w:line="288" w:lineRule="auto"/>
        <w:ind w:right="-284"/>
        <w:rPr>
          <w:rFonts w:ascii="Verdana" w:hAnsi="Verdana"/>
          <w:i/>
          <w:sz w:val="20"/>
          <w:szCs w:val="20"/>
        </w:rPr>
      </w:pPr>
      <w:r>
        <w:rPr>
          <w:rFonts w:ascii="Verdana" w:hAnsi="Verdana"/>
          <w:i/>
          <w:sz w:val="20"/>
        </w:rPr>
        <w:t xml:space="preserve">Lorch </w:t>
      </w:r>
      <w:proofErr w:type="spellStart"/>
      <w:r>
        <w:rPr>
          <w:rFonts w:ascii="Verdana" w:hAnsi="Verdana"/>
          <w:i/>
          <w:sz w:val="20"/>
        </w:rPr>
        <w:t>Schweißtechnik</w:t>
      </w:r>
      <w:proofErr w:type="spellEnd"/>
      <w:r>
        <w:rPr>
          <w:rFonts w:ascii="Verdana" w:hAnsi="Verdana"/>
          <w:i/>
          <w:sz w:val="20"/>
        </w:rPr>
        <w:t xml:space="preserve"> GmbH is a leading manufacturer of arc welding systems for industrial applications, the demanding metal craft, and use in automation with robots and collaborative robot systems. For more than 60 years, Lorch quality systems have been produced in Germany in one of the world's cutting-edge welding system productions, to be </w:t>
      </w:r>
      <w:r w:rsidR="00957EB9">
        <w:rPr>
          <w:rFonts w:ascii="Verdana" w:hAnsi="Verdana"/>
          <w:i/>
          <w:sz w:val="20"/>
        </w:rPr>
        <w:t>exported</w:t>
      </w:r>
      <w:r>
        <w:rPr>
          <w:rFonts w:ascii="Verdana" w:hAnsi="Verdana"/>
          <w:i/>
          <w:sz w:val="20"/>
        </w:rPr>
        <w:t xml:space="preserve"> to more than 60 countries. Welding technology by Lorch combines great practical use, very simple operation, as well as high economic efficiency, setting new technology standards on the market.</w:t>
      </w:r>
    </w:p>
    <w:p w14:paraId="771F0C4D" w14:textId="77777777" w:rsidR="00CD1D8B" w:rsidRDefault="00CD1D8B" w:rsidP="006232FC">
      <w:pPr>
        <w:spacing w:line="288" w:lineRule="auto"/>
        <w:ind w:right="-284"/>
        <w:rPr>
          <w:rFonts w:ascii="Verdana" w:hAnsi="Verdana"/>
          <w:i/>
          <w:sz w:val="20"/>
          <w:szCs w:val="20"/>
        </w:rPr>
      </w:pPr>
    </w:p>
    <w:p w14:paraId="2F5F18D6" w14:textId="28B53FE9" w:rsidR="00857128" w:rsidRDefault="00CD1D8B" w:rsidP="006232FC">
      <w:pPr>
        <w:spacing w:after="0" w:line="240" w:lineRule="auto"/>
        <w:ind w:right="-284"/>
        <w:rPr>
          <w:rFonts w:ascii="Verdana" w:hAnsi="Verdana"/>
          <w:i/>
          <w:sz w:val="20"/>
          <w:szCs w:val="20"/>
        </w:rPr>
      </w:pPr>
      <w:r>
        <w:lastRenderedPageBreak/>
        <w:t xml:space="preserve"> </w:t>
      </w:r>
      <w:r>
        <w:rPr>
          <w:rFonts w:ascii="Verdana" w:hAnsi="Verdana"/>
          <w:i/>
          <w:noProof/>
          <w:sz w:val="20"/>
          <w:lang w:val="de-DE"/>
        </w:rPr>
        <w:drawing>
          <wp:inline distT="0" distB="0" distL="0" distR="0" wp14:anchorId="6B194B92" wp14:editId="29614EBC">
            <wp:extent cx="4500245" cy="29946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0245" cy="2994660"/>
                    </a:xfrm>
                    <a:prstGeom prst="rect">
                      <a:avLst/>
                    </a:prstGeom>
                  </pic:spPr>
                </pic:pic>
              </a:graphicData>
            </a:graphic>
          </wp:inline>
        </w:drawing>
      </w:r>
    </w:p>
    <w:p w14:paraId="3B70EC5D" w14:textId="5D76A150" w:rsidR="00777A6D" w:rsidRPr="00725096" w:rsidRDefault="00777A6D" w:rsidP="006232FC">
      <w:pPr>
        <w:ind w:right="-284"/>
        <w:rPr>
          <w:rFonts w:ascii="Verdana" w:hAnsi="Verdana" w:cstheme="minorHAnsi"/>
          <w:sz w:val="20"/>
          <w:szCs w:val="20"/>
        </w:rPr>
      </w:pPr>
      <w:r>
        <w:rPr>
          <w:rFonts w:ascii="Verdana" w:hAnsi="Verdana"/>
          <w:sz w:val="20"/>
        </w:rPr>
        <w:t xml:space="preserve">Figure 1: A successful duo: </w:t>
      </w:r>
      <w:r w:rsidR="00AB2EA2">
        <w:rPr>
          <w:rFonts w:ascii="Verdana" w:hAnsi="Verdana"/>
          <w:sz w:val="20"/>
        </w:rPr>
        <w:t>t</w:t>
      </w:r>
      <w:r>
        <w:rPr>
          <w:rFonts w:ascii="Verdana" w:hAnsi="Verdana"/>
          <w:sz w:val="20"/>
        </w:rPr>
        <w:t xml:space="preserve">he Lorch </w:t>
      </w:r>
      <w:proofErr w:type="spellStart"/>
      <w:r>
        <w:rPr>
          <w:rFonts w:ascii="Verdana" w:hAnsi="Verdana"/>
          <w:sz w:val="20"/>
        </w:rPr>
        <w:t>Cobot</w:t>
      </w:r>
      <w:proofErr w:type="spellEnd"/>
      <w:r>
        <w:rPr>
          <w:rFonts w:ascii="Verdana" w:hAnsi="Verdana"/>
          <w:sz w:val="20"/>
        </w:rPr>
        <w:t xml:space="preserve"> Welding Package combined with the new </w:t>
      </w:r>
      <w:proofErr w:type="spellStart"/>
      <w:r>
        <w:rPr>
          <w:rFonts w:ascii="Verdana" w:hAnsi="Verdana"/>
          <w:sz w:val="20"/>
        </w:rPr>
        <w:t>Cobot</w:t>
      </w:r>
      <w:proofErr w:type="spellEnd"/>
      <w:r>
        <w:rPr>
          <w:rFonts w:ascii="Verdana" w:hAnsi="Verdana"/>
          <w:sz w:val="20"/>
        </w:rPr>
        <w:t xml:space="preserve"> Turn 100 A </w:t>
      </w:r>
      <w:r w:rsidR="00166D8F">
        <w:rPr>
          <w:rFonts w:ascii="Verdana" w:hAnsi="Verdana"/>
          <w:sz w:val="20"/>
        </w:rPr>
        <w:t>turn</w:t>
      </w:r>
      <w:r w:rsidR="00B24657">
        <w:rPr>
          <w:rFonts w:ascii="Verdana" w:hAnsi="Verdana"/>
          <w:sz w:val="20"/>
        </w:rPr>
        <w:t>-tilt</w:t>
      </w:r>
      <w:r w:rsidR="00166D8F">
        <w:rPr>
          <w:rFonts w:ascii="Verdana" w:hAnsi="Verdana"/>
          <w:sz w:val="20"/>
        </w:rPr>
        <w:t xml:space="preserve"> </w:t>
      </w:r>
      <w:r>
        <w:rPr>
          <w:rFonts w:ascii="Verdana" w:hAnsi="Verdana"/>
          <w:sz w:val="20"/>
        </w:rPr>
        <w:t>table.</w:t>
      </w:r>
      <w:r>
        <w:rPr>
          <w:rFonts w:ascii="Verdana" w:hAnsi="Verdana"/>
          <w:sz w:val="20"/>
        </w:rPr>
        <w:br/>
      </w:r>
    </w:p>
    <w:p w14:paraId="098754BA" w14:textId="57F00F7F" w:rsidR="00777A6D" w:rsidRPr="00725096" w:rsidRDefault="00A7762E" w:rsidP="006232FC">
      <w:pPr>
        <w:ind w:right="-284"/>
        <w:rPr>
          <w:rFonts w:ascii="Verdana" w:hAnsi="Verdana" w:cstheme="minorHAnsi"/>
          <w:sz w:val="20"/>
          <w:szCs w:val="20"/>
        </w:rPr>
      </w:pPr>
      <w:r>
        <w:rPr>
          <w:rFonts w:ascii="Verdana" w:hAnsi="Verdana"/>
          <w:sz w:val="20"/>
        </w:rPr>
        <w:lastRenderedPageBreak/>
        <w:t xml:space="preserve"> </w:t>
      </w:r>
      <w:r>
        <w:rPr>
          <w:noProof/>
          <w:lang w:val="de-DE"/>
        </w:rPr>
        <w:drawing>
          <wp:inline distT="0" distB="0" distL="0" distR="0" wp14:anchorId="4E7519EC" wp14:editId="43E732B5">
            <wp:extent cx="3434673" cy="505968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847" b="1968"/>
                    <a:stretch/>
                  </pic:blipFill>
                  <pic:spPr bwMode="auto">
                    <a:xfrm>
                      <a:off x="0" y="0"/>
                      <a:ext cx="3442112" cy="5070639"/>
                    </a:xfrm>
                    <a:prstGeom prst="rect">
                      <a:avLst/>
                    </a:prstGeom>
                    <a:ln>
                      <a:noFill/>
                    </a:ln>
                    <a:extLst>
                      <a:ext uri="{53640926-AAD7-44D8-BBD7-CCE9431645EC}">
                        <a14:shadowObscured xmlns:a14="http://schemas.microsoft.com/office/drawing/2010/main"/>
                      </a:ext>
                    </a:extLst>
                  </pic:spPr>
                </pic:pic>
              </a:graphicData>
            </a:graphic>
          </wp:inline>
        </w:drawing>
      </w:r>
    </w:p>
    <w:p w14:paraId="0E19C216" w14:textId="2B175002" w:rsidR="00777A6D" w:rsidRPr="00725096" w:rsidRDefault="00777A6D" w:rsidP="006232FC">
      <w:pPr>
        <w:ind w:right="-284"/>
        <w:rPr>
          <w:rFonts w:ascii="Verdana" w:hAnsi="Verdana" w:cstheme="minorHAnsi"/>
          <w:sz w:val="20"/>
          <w:szCs w:val="20"/>
        </w:rPr>
      </w:pPr>
      <w:r>
        <w:rPr>
          <w:rFonts w:ascii="Verdana" w:hAnsi="Verdana"/>
          <w:sz w:val="20"/>
        </w:rPr>
        <w:t>Figure 2: With a ti</w:t>
      </w:r>
      <w:r w:rsidR="00166D8F">
        <w:rPr>
          <w:rFonts w:ascii="Verdana" w:hAnsi="Verdana"/>
          <w:sz w:val="20"/>
        </w:rPr>
        <w:t>lt</w:t>
      </w:r>
      <w:r>
        <w:rPr>
          <w:rFonts w:ascii="Verdana" w:hAnsi="Verdana"/>
          <w:sz w:val="20"/>
        </w:rPr>
        <w:t xml:space="preserve"> angle of 0-90° and an unlimited turning angle, the </w:t>
      </w:r>
      <w:proofErr w:type="spellStart"/>
      <w:r>
        <w:rPr>
          <w:rFonts w:ascii="Verdana" w:hAnsi="Verdana"/>
          <w:sz w:val="20"/>
        </w:rPr>
        <w:t>Cobot</w:t>
      </w:r>
      <w:proofErr w:type="spellEnd"/>
      <w:r>
        <w:rPr>
          <w:rFonts w:ascii="Verdana" w:hAnsi="Verdana"/>
          <w:sz w:val="20"/>
        </w:rPr>
        <w:t xml:space="preserve"> Turn 100 A always puts the workpieces into the ideal welding position.       </w:t>
      </w:r>
      <w:r>
        <w:rPr>
          <w:rFonts w:ascii="Verdana" w:hAnsi="Verdana"/>
          <w:sz w:val="20"/>
        </w:rPr>
        <w:br/>
      </w:r>
    </w:p>
    <w:p w14:paraId="158F19E1" w14:textId="134E20A0" w:rsidR="007D150C" w:rsidRPr="00725096" w:rsidRDefault="007D150C" w:rsidP="006232FC">
      <w:pPr>
        <w:ind w:right="-284"/>
        <w:rPr>
          <w:rFonts w:ascii="Verdana" w:hAnsi="Verdana" w:cstheme="minorHAnsi"/>
          <w:sz w:val="20"/>
          <w:szCs w:val="20"/>
        </w:rPr>
      </w:pPr>
    </w:p>
    <w:p w14:paraId="18FC0202" w14:textId="38651D51" w:rsidR="00777A6D" w:rsidRPr="00725096" w:rsidRDefault="00A7762E" w:rsidP="006232FC">
      <w:pPr>
        <w:ind w:right="-284"/>
        <w:rPr>
          <w:rFonts w:ascii="Verdana" w:hAnsi="Verdana" w:cstheme="minorHAnsi"/>
          <w:sz w:val="20"/>
          <w:szCs w:val="20"/>
        </w:rPr>
      </w:pPr>
      <w:r>
        <w:rPr>
          <w:rFonts w:ascii="Verdana" w:hAnsi="Verdana"/>
          <w:noProof/>
          <w:sz w:val="20"/>
          <w:lang w:val="de-DE"/>
        </w:rPr>
        <w:lastRenderedPageBreak/>
        <w:drawing>
          <wp:anchor distT="0" distB="0" distL="114300" distR="114300" simplePos="0" relativeHeight="251658240" behindDoc="1" locked="0" layoutInCell="1" allowOverlap="1" wp14:anchorId="14B2752A" wp14:editId="276FF90C">
            <wp:simplePos x="0" y="0"/>
            <wp:positionH relativeFrom="column">
              <wp:posOffset>-1270</wp:posOffset>
            </wp:positionH>
            <wp:positionV relativeFrom="paragraph">
              <wp:posOffset>635</wp:posOffset>
            </wp:positionV>
            <wp:extent cx="4500245" cy="3009900"/>
            <wp:effectExtent l="0" t="0" r="0" b="0"/>
            <wp:wrapTight wrapText="bothSides">
              <wp:wrapPolygon edited="0">
                <wp:start x="0" y="0"/>
                <wp:lineTo x="0" y="21463"/>
                <wp:lineTo x="21487" y="21463"/>
                <wp:lineTo x="2148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00245" cy="3009900"/>
                    </a:xfrm>
                    <a:prstGeom prst="rect">
                      <a:avLst/>
                    </a:prstGeom>
                  </pic:spPr>
                </pic:pic>
              </a:graphicData>
            </a:graphic>
          </wp:anchor>
        </w:drawing>
      </w:r>
      <w:r>
        <w:rPr>
          <w:rFonts w:ascii="Verdana" w:hAnsi="Verdana"/>
          <w:sz w:val="20"/>
        </w:rPr>
        <w:t xml:space="preserve">Figure 3: The settings for the </w:t>
      </w:r>
      <w:r w:rsidR="00166D8F">
        <w:rPr>
          <w:rFonts w:ascii="Verdana" w:hAnsi="Verdana"/>
          <w:sz w:val="20"/>
        </w:rPr>
        <w:t>turn</w:t>
      </w:r>
      <w:r w:rsidR="00B24657">
        <w:rPr>
          <w:rFonts w:ascii="Verdana" w:hAnsi="Verdana"/>
          <w:sz w:val="20"/>
        </w:rPr>
        <w:t>-tilt</w:t>
      </w:r>
      <w:r w:rsidR="00166D8F">
        <w:rPr>
          <w:rFonts w:ascii="Verdana" w:hAnsi="Verdana"/>
          <w:sz w:val="20"/>
        </w:rPr>
        <w:t xml:space="preserve"> </w:t>
      </w:r>
      <w:r>
        <w:rPr>
          <w:rFonts w:ascii="Verdana" w:hAnsi="Verdana"/>
          <w:sz w:val="20"/>
        </w:rPr>
        <w:t xml:space="preserve">table are made via the easily operated </w:t>
      </w:r>
      <w:proofErr w:type="spellStart"/>
      <w:r>
        <w:rPr>
          <w:rFonts w:ascii="Verdana" w:hAnsi="Verdana"/>
          <w:sz w:val="20"/>
        </w:rPr>
        <w:t>Cobotronic</w:t>
      </w:r>
      <w:proofErr w:type="spellEnd"/>
      <w:r>
        <w:rPr>
          <w:rFonts w:ascii="Verdana" w:hAnsi="Verdana"/>
          <w:sz w:val="20"/>
        </w:rPr>
        <w:t xml:space="preserve"> software of the </w:t>
      </w:r>
      <w:proofErr w:type="spellStart"/>
      <w:r>
        <w:rPr>
          <w:rFonts w:ascii="Verdana" w:hAnsi="Verdana"/>
          <w:sz w:val="20"/>
        </w:rPr>
        <w:t>Cobots</w:t>
      </w:r>
      <w:proofErr w:type="spellEnd"/>
      <w:r>
        <w:rPr>
          <w:rFonts w:ascii="Verdana" w:hAnsi="Verdana"/>
          <w:sz w:val="20"/>
        </w:rPr>
        <w:t xml:space="preserve">.                                                      </w:t>
      </w:r>
    </w:p>
    <w:p w14:paraId="7730A28E" w14:textId="1A2275EF" w:rsidR="00777A6D" w:rsidRPr="00725096" w:rsidRDefault="005E440F" w:rsidP="006232FC">
      <w:pPr>
        <w:ind w:right="-284"/>
        <w:rPr>
          <w:rFonts w:ascii="Verdana" w:hAnsi="Verdana" w:cstheme="minorHAnsi"/>
          <w:sz w:val="20"/>
          <w:szCs w:val="20"/>
        </w:rPr>
      </w:pPr>
      <w:r>
        <w:rPr>
          <w:rFonts w:ascii="Verdana" w:hAnsi="Verdana"/>
          <w:noProof/>
          <w:sz w:val="20"/>
          <w:lang w:val="de-DE"/>
        </w:rPr>
        <w:drawing>
          <wp:anchor distT="0" distB="0" distL="114300" distR="114300" simplePos="0" relativeHeight="251659264" behindDoc="1" locked="0" layoutInCell="1" allowOverlap="1" wp14:anchorId="69A020A1" wp14:editId="5A236AF8">
            <wp:simplePos x="0" y="0"/>
            <wp:positionH relativeFrom="margin">
              <wp:posOffset>-1270</wp:posOffset>
            </wp:positionH>
            <wp:positionV relativeFrom="paragraph">
              <wp:posOffset>147955</wp:posOffset>
            </wp:positionV>
            <wp:extent cx="4500245" cy="2969895"/>
            <wp:effectExtent l="0" t="0" r="0" b="1905"/>
            <wp:wrapTight wrapText="bothSides">
              <wp:wrapPolygon edited="0">
                <wp:start x="0" y="0"/>
                <wp:lineTo x="0" y="21475"/>
                <wp:lineTo x="21487" y="21475"/>
                <wp:lineTo x="2148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00245" cy="2969895"/>
                    </a:xfrm>
                    <a:prstGeom prst="rect">
                      <a:avLst/>
                    </a:prstGeom>
                  </pic:spPr>
                </pic:pic>
              </a:graphicData>
            </a:graphic>
          </wp:anchor>
        </w:drawing>
      </w:r>
      <w:r w:rsidR="00777A6D">
        <w:rPr>
          <w:rFonts w:ascii="Verdana" w:hAnsi="Verdana"/>
          <w:sz w:val="20"/>
        </w:rPr>
        <w:t xml:space="preserve">Figure 4: The </w:t>
      </w:r>
      <w:r w:rsidR="00B24657">
        <w:rPr>
          <w:rFonts w:ascii="Verdana" w:hAnsi="Verdana"/>
          <w:sz w:val="20"/>
        </w:rPr>
        <w:t xml:space="preserve">turn-tilt </w:t>
      </w:r>
      <w:r w:rsidR="00777A6D">
        <w:rPr>
          <w:rFonts w:ascii="Verdana" w:hAnsi="Verdana"/>
          <w:sz w:val="20"/>
        </w:rPr>
        <w:t xml:space="preserve">table allows the </w:t>
      </w:r>
      <w:proofErr w:type="spellStart"/>
      <w:r w:rsidR="00777A6D">
        <w:rPr>
          <w:rFonts w:ascii="Verdana" w:hAnsi="Verdana"/>
          <w:sz w:val="20"/>
        </w:rPr>
        <w:t>Cobot</w:t>
      </w:r>
      <w:proofErr w:type="spellEnd"/>
      <w:r w:rsidR="00777A6D">
        <w:rPr>
          <w:rFonts w:ascii="Verdana" w:hAnsi="Verdana"/>
          <w:sz w:val="20"/>
        </w:rPr>
        <w:t xml:space="preserve"> to weld more complex parts in a single programme sequence as well. Multiple clamping and re-clamping of the workpiece that would cost time and effort is not necessary. </w:t>
      </w:r>
      <w:r w:rsidR="00777A6D">
        <w:rPr>
          <w:rFonts w:ascii="Verdana" w:hAnsi="Verdana"/>
          <w:sz w:val="20"/>
        </w:rPr>
        <w:br/>
      </w:r>
    </w:p>
    <w:p w14:paraId="1FD91E32" w14:textId="77777777" w:rsidR="00777A6D" w:rsidRDefault="00777A6D" w:rsidP="006232FC">
      <w:pPr>
        <w:ind w:right="-284"/>
      </w:pPr>
    </w:p>
    <w:p w14:paraId="7CDDDAB5" w14:textId="335C754F"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szCs w:val="22"/>
        </w:rPr>
      </w:pPr>
      <w:r>
        <w:rPr>
          <w:rFonts w:ascii="Verdana" w:hAnsi="Verdana"/>
          <w:b/>
          <w:color w:val="auto"/>
          <w:sz w:val="20"/>
        </w:rPr>
        <w:t xml:space="preserve">Press contact: </w:t>
      </w:r>
    </w:p>
    <w:p w14:paraId="661C5F71" w14:textId="77777777"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szCs w:val="22"/>
        </w:rPr>
      </w:pPr>
      <w:r>
        <w:rPr>
          <w:rFonts w:ascii="Verdana" w:hAnsi="Verdana"/>
          <w:color w:val="auto"/>
          <w:sz w:val="20"/>
        </w:rPr>
        <w:t xml:space="preserve">Lorch </w:t>
      </w:r>
      <w:proofErr w:type="spellStart"/>
      <w:r>
        <w:rPr>
          <w:rFonts w:ascii="Verdana" w:hAnsi="Verdana"/>
          <w:color w:val="auto"/>
          <w:sz w:val="20"/>
        </w:rPr>
        <w:t>Schweißtechnik</w:t>
      </w:r>
      <w:proofErr w:type="spellEnd"/>
      <w:r>
        <w:rPr>
          <w:rFonts w:ascii="Verdana" w:hAnsi="Verdana"/>
          <w:color w:val="auto"/>
          <w:sz w:val="20"/>
        </w:rPr>
        <w:t xml:space="preserve"> GmbH</w:t>
      </w:r>
      <w:r>
        <w:rPr>
          <w:rFonts w:ascii="Verdana" w:hAnsi="Verdana"/>
          <w:color w:val="auto"/>
          <w:sz w:val="20"/>
        </w:rPr>
        <w:br/>
        <w:t>Lisa Michler</w:t>
      </w:r>
      <w:r>
        <w:rPr>
          <w:rFonts w:ascii="Verdana" w:hAnsi="Verdana"/>
          <w:color w:val="auto"/>
          <w:sz w:val="20"/>
        </w:rPr>
        <w:br/>
        <w:t>P +49 7191 503-0</w:t>
      </w:r>
      <w:r>
        <w:rPr>
          <w:rFonts w:ascii="Verdana" w:hAnsi="Verdana"/>
          <w:color w:val="auto"/>
          <w:sz w:val="20"/>
        </w:rPr>
        <w:br/>
        <w:t>F +49 7191 503-199</w:t>
      </w:r>
      <w:r>
        <w:rPr>
          <w:rFonts w:ascii="Verdana" w:hAnsi="Verdana"/>
          <w:color w:val="auto"/>
          <w:sz w:val="20"/>
        </w:rPr>
        <w:br/>
      </w:r>
      <w:proofErr w:type="spellStart"/>
      <w:r>
        <w:rPr>
          <w:rFonts w:ascii="Verdana" w:hAnsi="Verdana"/>
          <w:color w:val="auto"/>
          <w:sz w:val="20"/>
        </w:rPr>
        <w:t>Im</w:t>
      </w:r>
      <w:proofErr w:type="spellEnd"/>
      <w:r>
        <w:rPr>
          <w:rFonts w:ascii="Verdana" w:hAnsi="Verdana"/>
          <w:color w:val="auto"/>
          <w:sz w:val="20"/>
        </w:rPr>
        <w:t xml:space="preserve"> </w:t>
      </w:r>
      <w:proofErr w:type="spellStart"/>
      <w:r>
        <w:rPr>
          <w:rFonts w:ascii="Verdana" w:hAnsi="Verdana"/>
          <w:color w:val="auto"/>
          <w:sz w:val="20"/>
        </w:rPr>
        <w:t>Anwänder</w:t>
      </w:r>
      <w:proofErr w:type="spellEnd"/>
      <w:r>
        <w:rPr>
          <w:rFonts w:ascii="Verdana" w:hAnsi="Verdana"/>
          <w:color w:val="auto"/>
          <w:sz w:val="20"/>
        </w:rPr>
        <w:t xml:space="preserve"> 24–26</w:t>
      </w:r>
      <w:r>
        <w:rPr>
          <w:rFonts w:ascii="Verdana" w:hAnsi="Verdana"/>
          <w:color w:val="auto"/>
          <w:sz w:val="20"/>
        </w:rPr>
        <w:br/>
        <w:t xml:space="preserve">D-71549 </w:t>
      </w:r>
      <w:proofErr w:type="spellStart"/>
      <w:r>
        <w:rPr>
          <w:rFonts w:ascii="Verdana" w:hAnsi="Verdana"/>
          <w:color w:val="auto"/>
          <w:sz w:val="20"/>
        </w:rPr>
        <w:t>Auenwald</w:t>
      </w:r>
      <w:proofErr w:type="spellEnd"/>
    </w:p>
    <w:p w14:paraId="69865E78" w14:textId="77777777"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szCs w:val="22"/>
        </w:rPr>
      </w:pPr>
      <w:r>
        <w:rPr>
          <w:rFonts w:ascii="Verdana" w:hAnsi="Verdana"/>
          <w:color w:val="auto"/>
          <w:sz w:val="20"/>
        </w:rPr>
        <w:t>Germany</w:t>
      </w:r>
    </w:p>
    <w:p w14:paraId="62E31B6D" w14:textId="77777777" w:rsidR="00F840D0" w:rsidRPr="00D2795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Verdana" w:hAnsi="Verdana"/>
          <w:i/>
          <w:sz w:val="20"/>
          <w:szCs w:val="22"/>
        </w:rPr>
      </w:pPr>
      <w:r>
        <w:rPr>
          <w:rFonts w:ascii="Verdana" w:hAnsi="Verdana"/>
          <w:i/>
          <w:color w:val="auto"/>
          <w:sz w:val="20"/>
        </w:rPr>
        <w:t>Print free of charge. Voucher copy requested.</w:t>
      </w:r>
    </w:p>
    <w:sectPr w:rsidR="00F840D0" w:rsidRPr="00D27952" w:rsidSect="0095339D">
      <w:headerReference w:type="default" r:id="rId12"/>
      <w:footerReference w:type="default" r:id="rId13"/>
      <w:headerReference w:type="first" r:id="rId14"/>
      <w:footerReference w:type="first" r:id="rId15"/>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E8EF9" w14:textId="77777777" w:rsidR="00DA462E" w:rsidRDefault="00DA462E" w:rsidP="0095339D">
      <w:pPr>
        <w:spacing w:after="0" w:line="240" w:lineRule="auto"/>
      </w:pPr>
      <w:r>
        <w:separator/>
      </w:r>
    </w:p>
  </w:endnote>
  <w:endnote w:type="continuationSeparator" w:id="0">
    <w:p w14:paraId="449F6F97" w14:textId="77777777" w:rsidR="00DA462E" w:rsidRDefault="00DA462E"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Heiti TC Light"/>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064BEA16" w:rsidR="00FA2BB2" w:rsidRDefault="00FA2BB2">
    <w:pPr>
      <w:pStyle w:val="Fuzeile"/>
    </w:pPr>
    <w:r>
      <w:rPr>
        <w:rFonts w:ascii="Verdana" w:hAnsi="Verdana"/>
        <w:sz w:val="14"/>
      </w:rPr>
      <w:t xml:space="preserve">Page </w:t>
    </w:r>
    <w:r w:rsidR="00EE1FB9" w:rsidRPr="006E4D61">
      <w:rPr>
        <w:rFonts w:ascii="Verdana" w:hAnsi="Verdana"/>
        <w:sz w:val="14"/>
      </w:rPr>
      <w:fldChar w:fldCharType="begin"/>
    </w:r>
    <w:r>
      <w:rPr>
        <w:rFonts w:ascii="Verdana" w:hAnsi="Verdana"/>
        <w:sz w:val="14"/>
      </w:rPr>
      <w:instrText>PAGE</w:instrText>
    </w:r>
    <w:r w:rsidR="00EE1FB9" w:rsidRPr="006E4D61">
      <w:rPr>
        <w:rFonts w:ascii="Verdana" w:hAnsi="Verdana"/>
        <w:sz w:val="14"/>
      </w:rPr>
      <w:fldChar w:fldCharType="separate"/>
    </w:r>
    <w:r w:rsidR="008A7397">
      <w:rPr>
        <w:rFonts w:ascii="Verdana" w:hAnsi="Verdana"/>
        <w:noProof/>
        <w:sz w:val="14"/>
      </w:rPr>
      <w:t>6</w:t>
    </w:r>
    <w:r w:rsidR="00EE1FB9" w:rsidRPr="006E4D61">
      <w:rPr>
        <w:rFonts w:ascii="Verdana" w:hAnsi="Verdana"/>
        <w:sz w:val="14"/>
      </w:rPr>
      <w:fldChar w:fldCharType="end"/>
    </w:r>
    <w:r>
      <w:rPr>
        <w:rFonts w:ascii="Verdana" w:hAnsi="Verdana"/>
        <w:sz w:val="14"/>
      </w:rPr>
      <w:t xml:space="preserve"> of </w:t>
    </w:r>
    <w:r w:rsidR="00EE1FB9" w:rsidRPr="006E4D61">
      <w:rPr>
        <w:rFonts w:ascii="Verdana" w:hAnsi="Verdana"/>
        <w:sz w:val="14"/>
      </w:rPr>
      <w:fldChar w:fldCharType="begin"/>
    </w:r>
    <w:r>
      <w:rPr>
        <w:rFonts w:ascii="Verdana" w:hAnsi="Verdana"/>
        <w:sz w:val="14"/>
      </w:rPr>
      <w:instrText>NUMPAGES</w:instrText>
    </w:r>
    <w:r w:rsidR="00EE1FB9" w:rsidRPr="006E4D61">
      <w:rPr>
        <w:rFonts w:ascii="Verdana" w:hAnsi="Verdana"/>
        <w:sz w:val="14"/>
      </w:rPr>
      <w:fldChar w:fldCharType="separate"/>
    </w:r>
    <w:r w:rsidR="008A7397">
      <w:rPr>
        <w:rFonts w:ascii="Verdana" w:hAnsi="Verdana"/>
        <w:noProof/>
        <w:sz w:val="14"/>
      </w:rPr>
      <w:t>6</w:t>
    </w:r>
    <w:r w:rsidR="00EE1FB9" w:rsidRPr="006E4D61">
      <w:rPr>
        <w:rFonts w:ascii="Verdana" w:hAnsi="Verdana"/>
        <w:sz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03BE1D6B" w:rsidR="00FA2BB2" w:rsidRDefault="00FA2BB2">
    <w:pPr>
      <w:pStyle w:val="Fuzeile"/>
    </w:pPr>
    <w:r>
      <w:rPr>
        <w:rFonts w:ascii="Verdana" w:hAnsi="Verdana"/>
        <w:sz w:val="14"/>
      </w:rPr>
      <w:t xml:space="preserve">Page </w:t>
    </w:r>
    <w:r w:rsidR="00EE1FB9" w:rsidRPr="00F237E1">
      <w:rPr>
        <w:rFonts w:ascii="Verdana" w:hAnsi="Verdana"/>
        <w:sz w:val="14"/>
      </w:rPr>
      <w:fldChar w:fldCharType="begin"/>
    </w:r>
    <w:r>
      <w:rPr>
        <w:rFonts w:ascii="Verdana" w:hAnsi="Verdana"/>
        <w:sz w:val="14"/>
      </w:rPr>
      <w:instrText>PAGE</w:instrText>
    </w:r>
    <w:r w:rsidR="00EE1FB9" w:rsidRPr="00F237E1">
      <w:rPr>
        <w:rFonts w:ascii="Verdana" w:hAnsi="Verdana"/>
        <w:sz w:val="14"/>
      </w:rPr>
      <w:fldChar w:fldCharType="separate"/>
    </w:r>
    <w:r w:rsidR="008A7397">
      <w:rPr>
        <w:rFonts w:ascii="Verdana" w:hAnsi="Verdana"/>
        <w:noProof/>
        <w:sz w:val="14"/>
      </w:rPr>
      <w:t>1</w:t>
    </w:r>
    <w:r w:rsidR="00EE1FB9" w:rsidRPr="00F237E1">
      <w:rPr>
        <w:rFonts w:ascii="Verdana" w:hAnsi="Verdana"/>
        <w:sz w:val="14"/>
      </w:rPr>
      <w:fldChar w:fldCharType="end"/>
    </w:r>
    <w:r>
      <w:rPr>
        <w:rFonts w:ascii="Verdana" w:hAnsi="Verdana"/>
        <w:sz w:val="14"/>
      </w:rPr>
      <w:t xml:space="preserve"> of </w:t>
    </w:r>
    <w:r w:rsidR="00EE1FB9" w:rsidRPr="00F237E1">
      <w:rPr>
        <w:rFonts w:ascii="Verdana" w:hAnsi="Verdana"/>
        <w:sz w:val="14"/>
      </w:rPr>
      <w:fldChar w:fldCharType="begin"/>
    </w:r>
    <w:r>
      <w:rPr>
        <w:rFonts w:ascii="Verdana" w:hAnsi="Verdana"/>
        <w:sz w:val="14"/>
      </w:rPr>
      <w:instrText>NUMPAGES</w:instrText>
    </w:r>
    <w:r w:rsidR="00EE1FB9" w:rsidRPr="00F237E1">
      <w:rPr>
        <w:rFonts w:ascii="Verdana" w:hAnsi="Verdana"/>
        <w:sz w:val="14"/>
      </w:rPr>
      <w:fldChar w:fldCharType="separate"/>
    </w:r>
    <w:r w:rsidR="008A7397">
      <w:rPr>
        <w:rFonts w:ascii="Verdana" w:hAnsi="Verdana"/>
        <w:noProof/>
        <w:sz w:val="14"/>
      </w:rPr>
      <w:t>6</w:t>
    </w:r>
    <w:r w:rsidR="00EE1FB9" w:rsidRPr="00F237E1">
      <w:rPr>
        <w:rFonts w:ascii="Verdana" w:hAnsi="Verdana"/>
        <w:sz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26F37" w14:textId="77777777" w:rsidR="00DA462E" w:rsidRDefault="00DA462E" w:rsidP="0095339D">
      <w:pPr>
        <w:spacing w:after="0" w:line="240" w:lineRule="auto"/>
      </w:pPr>
      <w:r>
        <w:separator/>
      </w:r>
    </w:p>
  </w:footnote>
  <w:footnote w:type="continuationSeparator" w:id="0">
    <w:p w14:paraId="329700BA" w14:textId="77777777" w:rsidR="00DA462E" w:rsidRDefault="00DA462E"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D03" w14:textId="77777777" w:rsidR="00FA2BB2" w:rsidRDefault="00FA2BB2" w:rsidP="0095339D">
    <w:pPr>
      <w:spacing w:after="0" w:line="240" w:lineRule="auto"/>
      <w:ind w:right="-2836"/>
      <w:jc w:val="right"/>
      <w:rPr>
        <w:rFonts w:ascii="Antenna Light" w:hAnsi="Antenna Light"/>
      </w:rPr>
    </w:pPr>
    <w:r>
      <w:rPr>
        <w:noProof/>
        <w:lang w:val="de-DE"/>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lang w:val="de-DE"/>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Pr>
        <w:noProof/>
        <w:lang w:val="de-DE"/>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F08D" w14:textId="77777777" w:rsidR="00FA2BB2" w:rsidRPr="00717023" w:rsidRDefault="00FA2BB2" w:rsidP="0095339D">
    <w:pPr>
      <w:rPr>
        <w:rFonts w:ascii="Verdana" w:hAnsi="Verdana"/>
        <w:b/>
        <w:color w:val="000000"/>
        <w:sz w:val="28"/>
        <w:szCs w:val="28"/>
      </w:rPr>
    </w:pPr>
    <w:r>
      <w:rPr>
        <w:noProof/>
        <w:lang w:val="de-DE"/>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rPr>
      <w:br/>
      <w:t>Press Release</w:t>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p>
  <w:p w14:paraId="5BF40FA3" w14:textId="7E0C9725" w:rsidR="00FA2BB2" w:rsidRPr="00717023" w:rsidRDefault="009E3A57" w:rsidP="0095339D">
    <w:pPr>
      <w:spacing w:before="320" w:after="0" w:line="240" w:lineRule="auto"/>
      <w:rPr>
        <w:rFonts w:ascii="Verdana" w:hAnsi="Verdana"/>
        <w:color w:val="000000"/>
        <w:sz w:val="20"/>
      </w:rPr>
    </w:pPr>
    <w:r>
      <w:rPr>
        <w:noProof/>
        <w:lang w:val="de-DE"/>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proofErr w:type="spellStart"/>
    <w:r>
      <w:rPr>
        <w:rFonts w:ascii="Verdana" w:hAnsi="Verdana"/>
        <w:color w:val="000000"/>
        <w:sz w:val="20"/>
      </w:rPr>
      <w:t>Auenwald</w:t>
    </w:r>
    <w:proofErr w:type="spellEnd"/>
    <w:r>
      <w:rPr>
        <w:rFonts w:ascii="Verdana" w:hAnsi="Verdana"/>
        <w:color w:val="000000"/>
        <w:sz w:val="20"/>
      </w:rPr>
      <w:t xml:space="preserve">, </w:t>
    </w:r>
    <w:r>
      <w:rPr>
        <w:noProof/>
        <w:lang w:val="de-DE"/>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lang w:val="de-DE"/>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DC151F">
      <w:rPr>
        <w:rFonts w:ascii="Verdana" w:hAnsi="Verdana"/>
        <w:color w:val="000000"/>
        <w:sz w:val="20"/>
      </w:rPr>
      <w:t>30</w:t>
    </w:r>
    <w:r>
      <w:rPr>
        <w:rFonts w:ascii="Verdana" w:hAnsi="Verdana"/>
        <w:color w:val="000000"/>
        <w:sz w:val="20"/>
      </w:rPr>
      <w:t>/09/2021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4EDE"/>
    <w:rsid w:val="000076A1"/>
    <w:rsid w:val="00010592"/>
    <w:rsid w:val="00012E95"/>
    <w:rsid w:val="0001312B"/>
    <w:rsid w:val="00014562"/>
    <w:rsid w:val="0001464E"/>
    <w:rsid w:val="00014C71"/>
    <w:rsid w:val="0001530C"/>
    <w:rsid w:val="000168B1"/>
    <w:rsid w:val="000247E8"/>
    <w:rsid w:val="00030062"/>
    <w:rsid w:val="00032500"/>
    <w:rsid w:val="000328E7"/>
    <w:rsid w:val="00032FAB"/>
    <w:rsid w:val="000340AC"/>
    <w:rsid w:val="000343D7"/>
    <w:rsid w:val="0003673D"/>
    <w:rsid w:val="00040589"/>
    <w:rsid w:val="00052737"/>
    <w:rsid w:val="00056FCE"/>
    <w:rsid w:val="0006343A"/>
    <w:rsid w:val="0006704E"/>
    <w:rsid w:val="000679E6"/>
    <w:rsid w:val="00070A65"/>
    <w:rsid w:val="00072560"/>
    <w:rsid w:val="00073F37"/>
    <w:rsid w:val="000778BB"/>
    <w:rsid w:val="00080C67"/>
    <w:rsid w:val="00082207"/>
    <w:rsid w:val="000825A5"/>
    <w:rsid w:val="000825BA"/>
    <w:rsid w:val="00083B6B"/>
    <w:rsid w:val="0008416C"/>
    <w:rsid w:val="0008479C"/>
    <w:rsid w:val="0008496B"/>
    <w:rsid w:val="0008587B"/>
    <w:rsid w:val="00087EC3"/>
    <w:rsid w:val="000909E4"/>
    <w:rsid w:val="00090A98"/>
    <w:rsid w:val="0009107F"/>
    <w:rsid w:val="00091F68"/>
    <w:rsid w:val="000935B6"/>
    <w:rsid w:val="000A0DB6"/>
    <w:rsid w:val="000A73D8"/>
    <w:rsid w:val="000A7650"/>
    <w:rsid w:val="000A77B6"/>
    <w:rsid w:val="000B46F2"/>
    <w:rsid w:val="000B5048"/>
    <w:rsid w:val="000B5AE4"/>
    <w:rsid w:val="000B5C31"/>
    <w:rsid w:val="000B6038"/>
    <w:rsid w:val="000C24F8"/>
    <w:rsid w:val="000C2A8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0A09"/>
    <w:rsid w:val="000E156F"/>
    <w:rsid w:val="000E5AD2"/>
    <w:rsid w:val="000E6F29"/>
    <w:rsid w:val="000E77AD"/>
    <w:rsid w:val="000F4F29"/>
    <w:rsid w:val="000F6291"/>
    <w:rsid w:val="000F7317"/>
    <w:rsid w:val="000F73F4"/>
    <w:rsid w:val="000F7B44"/>
    <w:rsid w:val="001070AB"/>
    <w:rsid w:val="00111D22"/>
    <w:rsid w:val="00115224"/>
    <w:rsid w:val="001179A2"/>
    <w:rsid w:val="001208EC"/>
    <w:rsid w:val="00120C64"/>
    <w:rsid w:val="0012313A"/>
    <w:rsid w:val="001233C5"/>
    <w:rsid w:val="001238B1"/>
    <w:rsid w:val="00130346"/>
    <w:rsid w:val="00131DA2"/>
    <w:rsid w:val="001370DB"/>
    <w:rsid w:val="00137137"/>
    <w:rsid w:val="00140011"/>
    <w:rsid w:val="0015082F"/>
    <w:rsid w:val="00151237"/>
    <w:rsid w:val="001512C1"/>
    <w:rsid w:val="0015391D"/>
    <w:rsid w:val="00162AF9"/>
    <w:rsid w:val="00162B3F"/>
    <w:rsid w:val="0016342D"/>
    <w:rsid w:val="00166046"/>
    <w:rsid w:val="00166D8F"/>
    <w:rsid w:val="00167EC3"/>
    <w:rsid w:val="00172C9A"/>
    <w:rsid w:val="00173FB5"/>
    <w:rsid w:val="00174623"/>
    <w:rsid w:val="001760E0"/>
    <w:rsid w:val="001805B6"/>
    <w:rsid w:val="00181BE6"/>
    <w:rsid w:val="0018243D"/>
    <w:rsid w:val="0018548B"/>
    <w:rsid w:val="00186F1F"/>
    <w:rsid w:val="00187359"/>
    <w:rsid w:val="00187CC3"/>
    <w:rsid w:val="00191831"/>
    <w:rsid w:val="0019220B"/>
    <w:rsid w:val="00194166"/>
    <w:rsid w:val="00194289"/>
    <w:rsid w:val="0019523C"/>
    <w:rsid w:val="001A00CB"/>
    <w:rsid w:val="001A1914"/>
    <w:rsid w:val="001B0352"/>
    <w:rsid w:val="001B5D58"/>
    <w:rsid w:val="001B701B"/>
    <w:rsid w:val="001C0D42"/>
    <w:rsid w:val="001C2631"/>
    <w:rsid w:val="001C71B0"/>
    <w:rsid w:val="001D1991"/>
    <w:rsid w:val="001D2888"/>
    <w:rsid w:val="001D7753"/>
    <w:rsid w:val="001E534C"/>
    <w:rsid w:val="001E6B68"/>
    <w:rsid w:val="001E7319"/>
    <w:rsid w:val="001F015B"/>
    <w:rsid w:val="001F0A8E"/>
    <w:rsid w:val="001F1837"/>
    <w:rsid w:val="001F1F19"/>
    <w:rsid w:val="001F37B1"/>
    <w:rsid w:val="001F5412"/>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0333"/>
    <w:rsid w:val="00222382"/>
    <w:rsid w:val="002229F2"/>
    <w:rsid w:val="00232917"/>
    <w:rsid w:val="002336BD"/>
    <w:rsid w:val="00233905"/>
    <w:rsid w:val="00234130"/>
    <w:rsid w:val="0024092C"/>
    <w:rsid w:val="00244BDA"/>
    <w:rsid w:val="00245063"/>
    <w:rsid w:val="0024515A"/>
    <w:rsid w:val="002452EF"/>
    <w:rsid w:val="0024700B"/>
    <w:rsid w:val="00247038"/>
    <w:rsid w:val="00247713"/>
    <w:rsid w:val="0025211B"/>
    <w:rsid w:val="0025247F"/>
    <w:rsid w:val="0026065C"/>
    <w:rsid w:val="0026131B"/>
    <w:rsid w:val="00263036"/>
    <w:rsid w:val="00263FDD"/>
    <w:rsid w:val="0027051F"/>
    <w:rsid w:val="002717BE"/>
    <w:rsid w:val="002723C5"/>
    <w:rsid w:val="00273828"/>
    <w:rsid w:val="002746C0"/>
    <w:rsid w:val="002751EB"/>
    <w:rsid w:val="002802B4"/>
    <w:rsid w:val="00280EEB"/>
    <w:rsid w:val="00282FD4"/>
    <w:rsid w:val="002866E7"/>
    <w:rsid w:val="002877A2"/>
    <w:rsid w:val="00292C67"/>
    <w:rsid w:val="00295EEA"/>
    <w:rsid w:val="002A2302"/>
    <w:rsid w:val="002A2673"/>
    <w:rsid w:val="002A5238"/>
    <w:rsid w:val="002A5EBE"/>
    <w:rsid w:val="002A7A19"/>
    <w:rsid w:val="002B18F5"/>
    <w:rsid w:val="002B26FC"/>
    <w:rsid w:val="002B470E"/>
    <w:rsid w:val="002C2CE6"/>
    <w:rsid w:val="002C55B5"/>
    <w:rsid w:val="002C73F1"/>
    <w:rsid w:val="002D1F76"/>
    <w:rsid w:val="002D2281"/>
    <w:rsid w:val="002D30A9"/>
    <w:rsid w:val="002D3268"/>
    <w:rsid w:val="002D38A6"/>
    <w:rsid w:val="002D6EA0"/>
    <w:rsid w:val="002D74D7"/>
    <w:rsid w:val="002D7A69"/>
    <w:rsid w:val="002D7EF9"/>
    <w:rsid w:val="002F1553"/>
    <w:rsid w:val="002F1CC9"/>
    <w:rsid w:val="002F5532"/>
    <w:rsid w:val="002F7D03"/>
    <w:rsid w:val="003010F3"/>
    <w:rsid w:val="00301156"/>
    <w:rsid w:val="00305391"/>
    <w:rsid w:val="003108A2"/>
    <w:rsid w:val="00313931"/>
    <w:rsid w:val="00313C16"/>
    <w:rsid w:val="003162C5"/>
    <w:rsid w:val="00316D54"/>
    <w:rsid w:val="003201BE"/>
    <w:rsid w:val="00321230"/>
    <w:rsid w:val="00323215"/>
    <w:rsid w:val="00324FCA"/>
    <w:rsid w:val="0033314B"/>
    <w:rsid w:val="003336F3"/>
    <w:rsid w:val="00340E59"/>
    <w:rsid w:val="003442FD"/>
    <w:rsid w:val="00345494"/>
    <w:rsid w:val="003456E1"/>
    <w:rsid w:val="003463B4"/>
    <w:rsid w:val="0035060B"/>
    <w:rsid w:val="00353496"/>
    <w:rsid w:val="003537A1"/>
    <w:rsid w:val="00356161"/>
    <w:rsid w:val="0036082B"/>
    <w:rsid w:val="00363B98"/>
    <w:rsid w:val="003642B9"/>
    <w:rsid w:val="00370477"/>
    <w:rsid w:val="00372687"/>
    <w:rsid w:val="00376E4F"/>
    <w:rsid w:val="00380AD7"/>
    <w:rsid w:val="0038303E"/>
    <w:rsid w:val="003913D7"/>
    <w:rsid w:val="00396146"/>
    <w:rsid w:val="003961B5"/>
    <w:rsid w:val="00397086"/>
    <w:rsid w:val="003A1B3B"/>
    <w:rsid w:val="003B1406"/>
    <w:rsid w:val="003B44B9"/>
    <w:rsid w:val="003B6F70"/>
    <w:rsid w:val="003B7E2E"/>
    <w:rsid w:val="003C11E0"/>
    <w:rsid w:val="003C3CC8"/>
    <w:rsid w:val="003C65DD"/>
    <w:rsid w:val="003C7458"/>
    <w:rsid w:val="003D1FD4"/>
    <w:rsid w:val="003D2C8F"/>
    <w:rsid w:val="003D2EEA"/>
    <w:rsid w:val="003D5FB7"/>
    <w:rsid w:val="003E1972"/>
    <w:rsid w:val="003E4D31"/>
    <w:rsid w:val="003E5A1C"/>
    <w:rsid w:val="003E5BE7"/>
    <w:rsid w:val="003E6A6E"/>
    <w:rsid w:val="003E6BE7"/>
    <w:rsid w:val="003E71B1"/>
    <w:rsid w:val="003F0FA7"/>
    <w:rsid w:val="003F4FAA"/>
    <w:rsid w:val="00401883"/>
    <w:rsid w:val="004045F1"/>
    <w:rsid w:val="00404B0D"/>
    <w:rsid w:val="00406B3B"/>
    <w:rsid w:val="00410216"/>
    <w:rsid w:val="004158E6"/>
    <w:rsid w:val="004159CA"/>
    <w:rsid w:val="0041682B"/>
    <w:rsid w:val="00416DFF"/>
    <w:rsid w:val="00417D80"/>
    <w:rsid w:val="00420971"/>
    <w:rsid w:val="0042123F"/>
    <w:rsid w:val="00423D03"/>
    <w:rsid w:val="00424A14"/>
    <w:rsid w:val="00427028"/>
    <w:rsid w:val="00427A02"/>
    <w:rsid w:val="004365E3"/>
    <w:rsid w:val="00436C5C"/>
    <w:rsid w:val="00437A10"/>
    <w:rsid w:val="00437D2E"/>
    <w:rsid w:val="00440230"/>
    <w:rsid w:val="00443A98"/>
    <w:rsid w:val="004441C7"/>
    <w:rsid w:val="0045002B"/>
    <w:rsid w:val="0045466C"/>
    <w:rsid w:val="00457182"/>
    <w:rsid w:val="004621C9"/>
    <w:rsid w:val="004635BF"/>
    <w:rsid w:val="00464A80"/>
    <w:rsid w:val="00465351"/>
    <w:rsid w:val="00470DEB"/>
    <w:rsid w:val="00470E58"/>
    <w:rsid w:val="004718DD"/>
    <w:rsid w:val="004732B9"/>
    <w:rsid w:val="0047466C"/>
    <w:rsid w:val="00480CB6"/>
    <w:rsid w:val="004814E6"/>
    <w:rsid w:val="00481C2E"/>
    <w:rsid w:val="00483748"/>
    <w:rsid w:val="004849E7"/>
    <w:rsid w:val="0048730A"/>
    <w:rsid w:val="00494492"/>
    <w:rsid w:val="00494FF1"/>
    <w:rsid w:val="00496E39"/>
    <w:rsid w:val="004A16E9"/>
    <w:rsid w:val="004A2B04"/>
    <w:rsid w:val="004A6C68"/>
    <w:rsid w:val="004B1D33"/>
    <w:rsid w:val="004B6E07"/>
    <w:rsid w:val="004C2268"/>
    <w:rsid w:val="004C3D67"/>
    <w:rsid w:val="004C6BFC"/>
    <w:rsid w:val="004D08FF"/>
    <w:rsid w:val="004D234D"/>
    <w:rsid w:val="004D4AF7"/>
    <w:rsid w:val="004E0196"/>
    <w:rsid w:val="004E024D"/>
    <w:rsid w:val="004E04CB"/>
    <w:rsid w:val="004E0CDA"/>
    <w:rsid w:val="004E16AE"/>
    <w:rsid w:val="004E4B2C"/>
    <w:rsid w:val="004F17E3"/>
    <w:rsid w:val="004F28D0"/>
    <w:rsid w:val="004F34A0"/>
    <w:rsid w:val="004F4459"/>
    <w:rsid w:val="004F4469"/>
    <w:rsid w:val="004F5870"/>
    <w:rsid w:val="004F591D"/>
    <w:rsid w:val="004F600C"/>
    <w:rsid w:val="005007A1"/>
    <w:rsid w:val="00500E99"/>
    <w:rsid w:val="005023A6"/>
    <w:rsid w:val="00502947"/>
    <w:rsid w:val="005077E1"/>
    <w:rsid w:val="005114FB"/>
    <w:rsid w:val="005116A0"/>
    <w:rsid w:val="00512345"/>
    <w:rsid w:val="005152C7"/>
    <w:rsid w:val="00516407"/>
    <w:rsid w:val="00516994"/>
    <w:rsid w:val="005178ED"/>
    <w:rsid w:val="00520123"/>
    <w:rsid w:val="00520D6A"/>
    <w:rsid w:val="00523273"/>
    <w:rsid w:val="00524684"/>
    <w:rsid w:val="00524A96"/>
    <w:rsid w:val="00525B1F"/>
    <w:rsid w:val="00525B3C"/>
    <w:rsid w:val="00526E5F"/>
    <w:rsid w:val="005313F5"/>
    <w:rsid w:val="00531A59"/>
    <w:rsid w:val="005329A7"/>
    <w:rsid w:val="0053411D"/>
    <w:rsid w:val="00534A33"/>
    <w:rsid w:val="00541136"/>
    <w:rsid w:val="00541FE6"/>
    <w:rsid w:val="0054415A"/>
    <w:rsid w:val="005449B3"/>
    <w:rsid w:val="00545369"/>
    <w:rsid w:val="00545AD7"/>
    <w:rsid w:val="00556EBC"/>
    <w:rsid w:val="00565292"/>
    <w:rsid w:val="00566B84"/>
    <w:rsid w:val="00567275"/>
    <w:rsid w:val="00573112"/>
    <w:rsid w:val="00573BD5"/>
    <w:rsid w:val="0057423E"/>
    <w:rsid w:val="0057467E"/>
    <w:rsid w:val="005753E7"/>
    <w:rsid w:val="00576128"/>
    <w:rsid w:val="0058016C"/>
    <w:rsid w:val="005840A8"/>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B1A0A"/>
    <w:rsid w:val="005C03D7"/>
    <w:rsid w:val="005C06CF"/>
    <w:rsid w:val="005C0B19"/>
    <w:rsid w:val="005C27BB"/>
    <w:rsid w:val="005C5444"/>
    <w:rsid w:val="005C5F6A"/>
    <w:rsid w:val="005C77AF"/>
    <w:rsid w:val="005D075A"/>
    <w:rsid w:val="005D1273"/>
    <w:rsid w:val="005D341A"/>
    <w:rsid w:val="005E00F4"/>
    <w:rsid w:val="005E440F"/>
    <w:rsid w:val="005E59B7"/>
    <w:rsid w:val="005F5B77"/>
    <w:rsid w:val="005F7B38"/>
    <w:rsid w:val="005F7F21"/>
    <w:rsid w:val="00600D48"/>
    <w:rsid w:val="0060197F"/>
    <w:rsid w:val="006100E2"/>
    <w:rsid w:val="00610B75"/>
    <w:rsid w:val="00611674"/>
    <w:rsid w:val="0061203C"/>
    <w:rsid w:val="00612D6F"/>
    <w:rsid w:val="00615FDF"/>
    <w:rsid w:val="0062072B"/>
    <w:rsid w:val="00620AB7"/>
    <w:rsid w:val="0062323D"/>
    <w:rsid w:val="006232FC"/>
    <w:rsid w:val="00624B2B"/>
    <w:rsid w:val="006266C3"/>
    <w:rsid w:val="006340D8"/>
    <w:rsid w:val="0063592B"/>
    <w:rsid w:val="006360A4"/>
    <w:rsid w:val="00637D94"/>
    <w:rsid w:val="00641868"/>
    <w:rsid w:val="006429B0"/>
    <w:rsid w:val="00644A15"/>
    <w:rsid w:val="006462B2"/>
    <w:rsid w:val="006548EB"/>
    <w:rsid w:val="00662CD7"/>
    <w:rsid w:val="00665AC5"/>
    <w:rsid w:val="00667F51"/>
    <w:rsid w:val="00671F48"/>
    <w:rsid w:val="0067322D"/>
    <w:rsid w:val="006760D0"/>
    <w:rsid w:val="00677B82"/>
    <w:rsid w:val="006813CD"/>
    <w:rsid w:val="00681DE8"/>
    <w:rsid w:val="0068241C"/>
    <w:rsid w:val="0068360A"/>
    <w:rsid w:val="00684699"/>
    <w:rsid w:val="00687377"/>
    <w:rsid w:val="00690410"/>
    <w:rsid w:val="00694D4F"/>
    <w:rsid w:val="006959E8"/>
    <w:rsid w:val="006A031E"/>
    <w:rsid w:val="006A5B90"/>
    <w:rsid w:val="006B0C95"/>
    <w:rsid w:val="006B43B2"/>
    <w:rsid w:val="006B442A"/>
    <w:rsid w:val="006B471B"/>
    <w:rsid w:val="006B60F9"/>
    <w:rsid w:val="006C05AE"/>
    <w:rsid w:val="006C073A"/>
    <w:rsid w:val="006C0796"/>
    <w:rsid w:val="006C0A77"/>
    <w:rsid w:val="006C16D3"/>
    <w:rsid w:val="006C1E4C"/>
    <w:rsid w:val="006C4914"/>
    <w:rsid w:val="006C6776"/>
    <w:rsid w:val="006C7174"/>
    <w:rsid w:val="006D003B"/>
    <w:rsid w:val="006D02B8"/>
    <w:rsid w:val="006D3E83"/>
    <w:rsid w:val="006D4798"/>
    <w:rsid w:val="006D730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7403"/>
    <w:rsid w:val="00700AF1"/>
    <w:rsid w:val="00701344"/>
    <w:rsid w:val="00701400"/>
    <w:rsid w:val="00701E13"/>
    <w:rsid w:val="00710919"/>
    <w:rsid w:val="007131C7"/>
    <w:rsid w:val="00713677"/>
    <w:rsid w:val="0071581D"/>
    <w:rsid w:val="00720059"/>
    <w:rsid w:val="00722682"/>
    <w:rsid w:val="00723C07"/>
    <w:rsid w:val="00725096"/>
    <w:rsid w:val="00725233"/>
    <w:rsid w:val="0072630E"/>
    <w:rsid w:val="00726DE4"/>
    <w:rsid w:val="0073084F"/>
    <w:rsid w:val="00730E03"/>
    <w:rsid w:val="0073233C"/>
    <w:rsid w:val="00732364"/>
    <w:rsid w:val="00734A26"/>
    <w:rsid w:val="00734DF9"/>
    <w:rsid w:val="00737724"/>
    <w:rsid w:val="00742CD6"/>
    <w:rsid w:val="00743A6B"/>
    <w:rsid w:val="00743C04"/>
    <w:rsid w:val="00744494"/>
    <w:rsid w:val="00745C3D"/>
    <w:rsid w:val="0075487A"/>
    <w:rsid w:val="00756CE8"/>
    <w:rsid w:val="0075790C"/>
    <w:rsid w:val="00761F19"/>
    <w:rsid w:val="0076232E"/>
    <w:rsid w:val="00765FAA"/>
    <w:rsid w:val="00770A1F"/>
    <w:rsid w:val="00770F37"/>
    <w:rsid w:val="00775B85"/>
    <w:rsid w:val="007765F1"/>
    <w:rsid w:val="00777A6D"/>
    <w:rsid w:val="00777C34"/>
    <w:rsid w:val="007822C9"/>
    <w:rsid w:val="00784D49"/>
    <w:rsid w:val="00785D78"/>
    <w:rsid w:val="00790163"/>
    <w:rsid w:val="00791298"/>
    <w:rsid w:val="00794498"/>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D5A"/>
    <w:rsid w:val="007D150C"/>
    <w:rsid w:val="007D36F3"/>
    <w:rsid w:val="007D4C9F"/>
    <w:rsid w:val="007E0FEF"/>
    <w:rsid w:val="007E3445"/>
    <w:rsid w:val="007E5D30"/>
    <w:rsid w:val="007E7B1B"/>
    <w:rsid w:val="007F25BE"/>
    <w:rsid w:val="007F738D"/>
    <w:rsid w:val="007F7486"/>
    <w:rsid w:val="00801367"/>
    <w:rsid w:val="0080349E"/>
    <w:rsid w:val="008037F2"/>
    <w:rsid w:val="00804378"/>
    <w:rsid w:val="00805A67"/>
    <w:rsid w:val="00807177"/>
    <w:rsid w:val="008110EE"/>
    <w:rsid w:val="008117A2"/>
    <w:rsid w:val="0081294C"/>
    <w:rsid w:val="008132B3"/>
    <w:rsid w:val="00813373"/>
    <w:rsid w:val="00813EB1"/>
    <w:rsid w:val="00814D1F"/>
    <w:rsid w:val="00814EFE"/>
    <w:rsid w:val="00821C34"/>
    <w:rsid w:val="00825E93"/>
    <w:rsid w:val="008262BD"/>
    <w:rsid w:val="00827256"/>
    <w:rsid w:val="00833899"/>
    <w:rsid w:val="00840DC6"/>
    <w:rsid w:val="008422AB"/>
    <w:rsid w:val="008426CE"/>
    <w:rsid w:val="00842794"/>
    <w:rsid w:val="00845374"/>
    <w:rsid w:val="008458BA"/>
    <w:rsid w:val="00846A0E"/>
    <w:rsid w:val="00854A3E"/>
    <w:rsid w:val="00854E0F"/>
    <w:rsid w:val="00855259"/>
    <w:rsid w:val="00855B97"/>
    <w:rsid w:val="00857128"/>
    <w:rsid w:val="008614D0"/>
    <w:rsid w:val="0086237B"/>
    <w:rsid w:val="00864FD3"/>
    <w:rsid w:val="008655D1"/>
    <w:rsid w:val="00870422"/>
    <w:rsid w:val="008731A5"/>
    <w:rsid w:val="00873481"/>
    <w:rsid w:val="00873904"/>
    <w:rsid w:val="0088079D"/>
    <w:rsid w:val="00883C7E"/>
    <w:rsid w:val="008861AD"/>
    <w:rsid w:val="0088658C"/>
    <w:rsid w:val="008937B8"/>
    <w:rsid w:val="00897530"/>
    <w:rsid w:val="008977E7"/>
    <w:rsid w:val="00897FEC"/>
    <w:rsid w:val="008A3A86"/>
    <w:rsid w:val="008A7397"/>
    <w:rsid w:val="008C0C2A"/>
    <w:rsid w:val="008C151F"/>
    <w:rsid w:val="008C16E0"/>
    <w:rsid w:val="008C1FDA"/>
    <w:rsid w:val="008C2F17"/>
    <w:rsid w:val="008C47DB"/>
    <w:rsid w:val="008C59AB"/>
    <w:rsid w:val="008C74C7"/>
    <w:rsid w:val="008C756F"/>
    <w:rsid w:val="008D2B24"/>
    <w:rsid w:val="008D2DAD"/>
    <w:rsid w:val="008D76C2"/>
    <w:rsid w:val="008E1A20"/>
    <w:rsid w:val="008E39F7"/>
    <w:rsid w:val="008E5FBB"/>
    <w:rsid w:val="008F08CE"/>
    <w:rsid w:val="008F11F5"/>
    <w:rsid w:val="008F1559"/>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17FB2"/>
    <w:rsid w:val="009207A4"/>
    <w:rsid w:val="00924722"/>
    <w:rsid w:val="00924A6F"/>
    <w:rsid w:val="00924CB1"/>
    <w:rsid w:val="009251D3"/>
    <w:rsid w:val="00925FD2"/>
    <w:rsid w:val="00926AD8"/>
    <w:rsid w:val="00926BDF"/>
    <w:rsid w:val="00926E1D"/>
    <w:rsid w:val="00930790"/>
    <w:rsid w:val="00932827"/>
    <w:rsid w:val="009347AE"/>
    <w:rsid w:val="00936049"/>
    <w:rsid w:val="0093612D"/>
    <w:rsid w:val="00941CE1"/>
    <w:rsid w:val="00941E8E"/>
    <w:rsid w:val="00947FBF"/>
    <w:rsid w:val="00950195"/>
    <w:rsid w:val="0095339D"/>
    <w:rsid w:val="00955054"/>
    <w:rsid w:val="009577AE"/>
    <w:rsid w:val="00957DFF"/>
    <w:rsid w:val="00957EB9"/>
    <w:rsid w:val="00960786"/>
    <w:rsid w:val="0096196C"/>
    <w:rsid w:val="0096361D"/>
    <w:rsid w:val="00964619"/>
    <w:rsid w:val="0097057C"/>
    <w:rsid w:val="00970675"/>
    <w:rsid w:val="009712BB"/>
    <w:rsid w:val="009720CC"/>
    <w:rsid w:val="0097219B"/>
    <w:rsid w:val="009734BE"/>
    <w:rsid w:val="009740F7"/>
    <w:rsid w:val="00974A7D"/>
    <w:rsid w:val="009812D0"/>
    <w:rsid w:val="009815FF"/>
    <w:rsid w:val="0098166F"/>
    <w:rsid w:val="009824C6"/>
    <w:rsid w:val="00982B6A"/>
    <w:rsid w:val="00985482"/>
    <w:rsid w:val="0098587D"/>
    <w:rsid w:val="009870F1"/>
    <w:rsid w:val="009871E8"/>
    <w:rsid w:val="009876F1"/>
    <w:rsid w:val="0099545D"/>
    <w:rsid w:val="00995D7B"/>
    <w:rsid w:val="009A061E"/>
    <w:rsid w:val="009A16A8"/>
    <w:rsid w:val="009A43E0"/>
    <w:rsid w:val="009A46D9"/>
    <w:rsid w:val="009A7DA5"/>
    <w:rsid w:val="009B1E7E"/>
    <w:rsid w:val="009B5174"/>
    <w:rsid w:val="009B635F"/>
    <w:rsid w:val="009B76D3"/>
    <w:rsid w:val="009C1FA9"/>
    <w:rsid w:val="009C2510"/>
    <w:rsid w:val="009C3230"/>
    <w:rsid w:val="009C4E73"/>
    <w:rsid w:val="009C68D6"/>
    <w:rsid w:val="009D07D8"/>
    <w:rsid w:val="009D0CD8"/>
    <w:rsid w:val="009D0FAB"/>
    <w:rsid w:val="009D1113"/>
    <w:rsid w:val="009D28F2"/>
    <w:rsid w:val="009D4F4D"/>
    <w:rsid w:val="009E187D"/>
    <w:rsid w:val="009E3A57"/>
    <w:rsid w:val="009E5E29"/>
    <w:rsid w:val="009E7EC9"/>
    <w:rsid w:val="009F128C"/>
    <w:rsid w:val="009F393B"/>
    <w:rsid w:val="009F6700"/>
    <w:rsid w:val="009F7221"/>
    <w:rsid w:val="009F7299"/>
    <w:rsid w:val="00A04655"/>
    <w:rsid w:val="00A06AE6"/>
    <w:rsid w:val="00A10396"/>
    <w:rsid w:val="00A11D49"/>
    <w:rsid w:val="00A149D3"/>
    <w:rsid w:val="00A166EE"/>
    <w:rsid w:val="00A170AB"/>
    <w:rsid w:val="00A21971"/>
    <w:rsid w:val="00A21BAA"/>
    <w:rsid w:val="00A24633"/>
    <w:rsid w:val="00A27335"/>
    <w:rsid w:val="00A30E8F"/>
    <w:rsid w:val="00A316D8"/>
    <w:rsid w:val="00A3275E"/>
    <w:rsid w:val="00A35930"/>
    <w:rsid w:val="00A40CC7"/>
    <w:rsid w:val="00A410DD"/>
    <w:rsid w:val="00A467E4"/>
    <w:rsid w:val="00A47BD9"/>
    <w:rsid w:val="00A500FE"/>
    <w:rsid w:val="00A50285"/>
    <w:rsid w:val="00A50A9E"/>
    <w:rsid w:val="00A5196B"/>
    <w:rsid w:val="00A533F2"/>
    <w:rsid w:val="00A551F3"/>
    <w:rsid w:val="00A554A6"/>
    <w:rsid w:val="00A5604E"/>
    <w:rsid w:val="00A56308"/>
    <w:rsid w:val="00A563A3"/>
    <w:rsid w:val="00A60538"/>
    <w:rsid w:val="00A61D7A"/>
    <w:rsid w:val="00A6753B"/>
    <w:rsid w:val="00A67DE1"/>
    <w:rsid w:val="00A71656"/>
    <w:rsid w:val="00A73607"/>
    <w:rsid w:val="00A7534C"/>
    <w:rsid w:val="00A75AD3"/>
    <w:rsid w:val="00A7762E"/>
    <w:rsid w:val="00A804F9"/>
    <w:rsid w:val="00A82ECB"/>
    <w:rsid w:val="00A84157"/>
    <w:rsid w:val="00A879B9"/>
    <w:rsid w:val="00A91837"/>
    <w:rsid w:val="00A938E3"/>
    <w:rsid w:val="00A93A67"/>
    <w:rsid w:val="00A95A05"/>
    <w:rsid w:val="00AA22A8"/>
    <w:rsid w:val="00AB143C"/>
    <w:rsid w:val="00AB1C0B"/>
    <w:rsid w:val="00AB216F"/>
    <w:rsid w:val="00AB2760"/>
    <w:rsid w:val="00AB2C0D"/>
    <w:rsid w:val="00AB2EA2"/>
    <w:rsid w:val="00AC3ADD"/>
    <w:rsid w:val="00AD004C"/>
    <w:rsid w:val="00AD26D7"/>
    <w:rsid w:val="00AD533F"/>
    <w:rsid w:val="00AE1B70"/>
    <w:rsid w:val="00AE3E7C"/>
    <w:rsid w:val="00AE44E8"/>
    <w:rsid w:val="00AE5D64"/>
    <w:rsid w:val="00AF1648"/>
    <w:rsid w:val="00AF1A7D"/>
    <w:rsid w:val="00AF428C"/>
    <w:rsid w:val="00AF534A"/>
    <w:rsid w:val="00AF6E88"/>
    <w:rsid w:val="00AF7DE2"/>
    <w:rsid w:val="00B11698"/>
    <w:rsid w:val="00B16FA1"/>
    <w:rsid w:val="00B20897"/>
    <w:rsid w:val="00B20F1C"/>
    <w:rsid w:val="00B24657"/>
    <w:rsid w:val="00B27AFA"/>
    <w:rsid w:val="00B27F91"/>
    <w:rsid w:val="00B32CA3"/>
    <w:rsid w:val="00B32CCB"/>
    <w:rsid w:val="00B35A20"/>
    <w:rsid w:val="00B37304"/>
    <w:rsid w:val="00B40898"/>
    <w:rsid w:val="00B428F6"/>
    <w:rsid w:val="00B51555"/>
    <w:rsid w:val="00B541A2"/>
    <w:rsid w:val="00B54824"/>
    <w:rsid w:val="00B54D30"/>
    <w:rsid w:val="00B565D0"/>
    <w:rsid w:val="00B57748"/>
    <w:rsid w:val="00B57BC1"/>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86E82"/>
    <w:rsid w:val="00B90769"/>
    <w:rsid w:val="00B92756"/>
    <w:rsid w:val="00B9487A"/>
    <w:rsid w:val="00B951E5"/>
    <w:rsid w:val="00B958AF"/>
    <w:rsid w:val="00B96697"/>
    <w:rsid w:val="00B976F5"/>
    <w:rsid w:val="00BA0085"/>
    <w:rsid w:val="00BA00EC"/>
    <w:rsid w:val="00BA075A"/>
    <w:rsid w:val="00BA13FF"/>
    <w:rsid w:val="00BA1BD1"/>
    <w:rsid w:val="00BA276F"/>
    <w:rsid w:val="00BA4CAD"/>
    <w:rsid w:val="00BA62D4"/>
    <w:rsid w:val="00BB01BE"/>
    <w:rsid w:val="00BB0357"/>
    <w:rsid w:val="00BB778D"/>
    <w:rsid w:val="00BB7EE7"/>
    <w:rsid w:val="00BC0592"/>
    <w:rsid w:val="00BC627B"/>
    <w:rsid w:val="00BC71F0"/>
    <w:rsid w:val="00BD10B3"/>
    <w:rsid w:val="00BD1DBC"/>
    <w:rsid w:val="00BD32B2"/>
    <w:rsid w:val="00BD35DF"/>
    <w:rsid w:val="00BD704C"/>
    <w:rsid w:val="00BE0474"/>
    <w:rsid w:val="00BE0939"/>
    <w:rsid w:val="00BE2C7A"/>
    <w:rsid w:val="00BE569C"/>
    <w:rsid w:val="00BF0CAE"/>
    <w:rsid w:val="00BF1E7A"/>
    <w:rsid w:val="00BF2B8D"/>
    <w:rsid w:val="00BF600E"/>
    <w:rsid w:val="00BF6062"/>
    <w:rsid w:val="00BF6114"/>
    <w:rsid w:val="00BF63FB"/>
    <w:rsid w:val="00BF6983"/>
    <w:rsid w:val="00BF73E7"/>
    <w:rsid w:val="00C01C45"/>
    <w:rsid w:val="00C03AA9"/>
    <w:rsid w:val="00C051C9"/>
    <w:rsid w:val="00C051DA"/>
    <w:rsid w:val="00C0746A"/>
    <w:rsid w:val="00C07908"/>
    <w:rsid w:val="00C12A3E"/>
    <w:rsid w:val="00C256DE"/>
    <w:rsid w:val="00C259C2"/>
    <w:rsid w:val="00C269A3"/>
    <w:rsid w:val="00C30BDC"/>
    <w:rsid w:val="00C311B0"/>
    <w:rsid w:val="00C438ED"/>
    <w:rsid w:val="00C44B7C"/>
    <w:rsid w:val="00C458CB"/>
    <w:rsid w:val="00C463C5"/>
    <w:rsid w:val="00C50C75"/>
    <w:rsid w:val="00C50F5C"/>
    <w:rsid w:val="00C533BC"/>
    <w:rsid w:val="00C566F1"/>
    <w:rsid w:val="00C62B3B"/>
    <w:rsid w:val="00C72083"/>
    <w:rsid w:val="00C74943"/>
    <w:rsid w:val="00C754F3"/>
    <w:rsid w:val="00C7687C"/>
    <w:rsid w:val="00C86442"/>
    <w:rsid w:val="00C87D01"/>
    <w:rsid w:val="00C90C86"/>
    <w:rsid w:val="00C934B9"/>
    <w:rsid w:val="00C93BAD"/>
    <w:rsid w:val="00C93BAF"/>
    <w:rsid w:val="00CA4DF0"/>
    <w:rsid w:val="00CB12AC"/>
    <w:rsid w:val="00CB1772"/>
    <w:rsid w:val="00CB2E20"/>
    <w:rsid w:val="00CB3373"/>
    <w:rsid w:val="00CB7F2B"/>
    <w:rsid w:val="00CC0AC4"/>
    <w:rsid w:val="00CC1106"/>
    <w:rsid w:val="00CC3B72"/>
    <w:rsid w:val="00CC4F4F"/>
    <w:rsid w:val="00CC5247"/>
    <w:rsid w:val="00CC5BDA"/>
    <w:rsid w:val="00CD14FA"/>
    <w:rsid w:val="00CD1D8B"/>
    <w:rsid w:val="00CD5EA1"/>
    <w:rsid w:val="00CE1F0A"/>
    <w:rsid w:val="00CE3D18"/>
    <w:rsid w:val="00CE5469"/>
    <w:rsid w:val="00CE5E53"/>
    <w:rsid w:val="00CF1353"/>
    <w:rsid w:val="00CF28C8"/>
    <w:rsid w:val="00CF3B13"/>
    <w:rsid w:val="00D01D7F"/>
    <w:rsid w:val="00D02734"/>
    <w:rsid w:val="00D02D74"/>
    <w:rsid w:val="00D036A4"/>
    <w:rsid w:val="00D0391E"/>
    <w:rsid w:val="00D04B7D"/>
    <w:rsid w:val="00D05A5D"/>
    <w:rsid w:val="00D05E79"/>
    <w:rsid w:val="00D07487"/>
    <w:rsid w:val="00D10F5F"/>
    <w:rsid w:val="00D12418"/>
    <w:rsid w:val="00D137F3"/>
    <w:rsid w:val="00D13FCA"/>
    <w:rsid w:val="00D1421B"/>
    <w:rsid w:val="00D14C7C"/>
    <w:rsid w:val="00D17865"/>
    <w:rsid w:val="00D20A24"/>
    <w:rsid w:val="00D23140"/>
    <w:rsid w:val="00D24CA0"/>
    <w:rsid w:val="00D24DEB"/>
    <w:rsid w:val="00D27E05"/>
    <w:rsid w:val="00D30991"/>
    <w:rsid w:val="00D338C3"/>
    <w:rsid w:val="00D36EC5"/>
    <w:rsid w:val="00D378DE"/>
    <w:rsid w:val="00D404F4"/>
    <w:rsid w:val="00D411F4"/>
    <w:rsid w:val="00D41EEE"/>
    <w:rsid w:val="00D4297E"/>
    <w:rsid w:val="00D44C31"/>
    <w:rsid w:val="00D46DB0"/>
    <w:rsid w:val="00D477D8"/>
    <w:rsid w:val="00D51694"/>
    <w:rsid w:val="00D53F0B"/>
    <w:rsid w:val="00D54D6A"/>
    <w:rsid w:val="00D55142"/>
    <w:rsid w:val="00D572E1"/>
    <w:rsid w:val="00D61020"/>
    <w:rsid w:val="00D6260F"/>
    <w:rsid w:val="00D64223"/>
    <w:rsid w:val="00D65ADF"/>
    <w:rsid w:val="00D66493"/>
    <w:rsid w:val="00D73672"/>
    <w:rsid w:val="00D747D4"/>
    <w:rsid w:val="00D74DD9"/>
    <w:rsid w:val="00D77EF9"/>
    <w:rsid w:val="00D83C0D"/>
    <w:rsid w:val="00D90D1C"/>
    <w:rsid w:val="00D91A09"/>
    <w:rsid w:val="00D91A5D"/>
    <w:rsid w:val="00D937DD"/>
    <w:rsid w:val="00D9659D"/>
    <w:rsid w:val="00DA0FD3"/>
    <w:rsid w:val="00DA2D4B"/>
    <w:rsid w:val="00DA462E"/>
    <w:rsid w:val="00DA4A68"/>
    <w:rsid w:val="00DA518E"/>
    <w:rsid w:val="00DA675A"/>
    <w:rsid w:val="00DA6DA2"/>
    <w:rsid w:val="00DB4036"/>
    <w:rsid w:val="00DC111E"/>
    <w:rsid w:val="00DC151F"/>
    <w:rsid w:val="00DC267F"/>
    <w:rsid w:val="00DC293F"/>
    <w:rsid w:val="00DC2C26"/>
    <w:rsid w:val="00DC37F1"/>
    <w:rsid w:val="00DC3F8B"/>
    <w:rsid w:val="00DC7DF9"/>
    <w:rsid w:val="00DD2152"/>
    <w:rsid w:val="00DD2481"/>
    <w:rsid w:val="00DD4EA0"/>
    <w:rsid w:val="00DE33FC"/>
    <w:rsid w:val="00DE4E7D"/>
    <w:rsid w:val="00DE594E"/>
    <w:rsid w:val="00DE5D12"/>
    <w:rsid w:val="00DE67DD"/>
    <w:rsid w:val="00DE6836"/>
    <w:rsid w:val="00DF186F"/>
    <w:rsid w:val="00DF2C72"/>
    <w:rsid w:val="00DF6192"/>
    <w:rsid w:val="00E02C72"/>
    <w:rsid w:val="00E05504"/>
    <w:rsid w:val="00E06717"/>
    <w:rsid w:val="00E102F5"/>
    <w:rsid w:val="00E1192B"/>
    <w:rsid w:val="00E11C78"/>
    <w:rsid w:val="00E12CC9"/>
    <w:rsid w:val="00E1518D"/>
    <w:rsid w:val="00E15D74"/>
    <w:rsid w:val="00E16D8E"/>
    <w:rsid w:val="00E2157F"/>
    <w:rsid w:val="00E22853"/>
    <w:rsid w:val="00E22867"/>
    <w:rsid w:val="00E241CC"/>
    <w:rsid w:val="00E30DBD"/>
    <w:rsid w:val="00E31E84"/>
    <w:rsid w:val="00E32B40"/>
    <w:rsid w:val="00E32EA5"/>
    <w:rsid w:val="00E42DB9"/>
    <w:rsid w:val="00E4399C"/>
    <w:rsid w:val="00E45929"/>
    <w:rsid w:val="00E45C95"/>
    <w:rsid w:val="00E45DBC"/>
    <w:rsid w:val="00E46B76"/>
    <w:rsid w:val="00E55E8F"/>
    <w:rsid w:val="00E60ED0"/>
    <w:rsid w:val="00E6249C"/>
    <w:rsid w:val="00E624A8"/>
    <w:rsid w:val="00E63A51"/>
    <w:rsid w:val="00E65229"/>
    <w:rsid w:val="00E66367"/>
    <w:rsid w:val="00E6764D"/>
    <w:rsid w:val="00E70591"/>
    <w:rsid w:val="00E72F6A"/>
    <w:rsid w:val="00E75517"/>
    <w:rsid w:val="00E80847"/>
    <w:rsid w:val="00E81001"/>
    <w:rsid w:val="00E830DF"/>
    <w:rsid w:val="00E85AF5"/>
    <w:rsid w:val="00E8687F"/>
    <w:rsid w:val="00E86B6C"/>
    <w:rsid w:val="00E902A2"/>
    <w:rsid w:val="00E902F4"/>
    <w:rsid w:val="00E913C9"/>
    <w:rsid w:val="00E9576D"/>
    <w:rsid w:val="00EA0111"/>
    <w:rsid w:val="00EA0509"/>
    <w:rsid w:val="00EA11EA"/>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68CD"/>
    <w:rsid w:val="00EE1FB9"/>
    <w:rsid w:val="00EE612D"/>
    <w:rsid w:val="00EF2536"/>
    <w:rsid w:val="00EF3153"/>
    <w:rsid w:val="00EF36EC"/>
    <w:rsid w:val="00EF520B"/>
    <w:rsid w:val="00EF6785"/>
    <w:rsid w:val="00F007EC"/>
    <w:rsid w:val="00F05A17"/>
    <w:rsid w:val="00F178D6"/>
    <w:rsid w:val="00F237E1"/>
    <w:rsid w:val="00F24CF2"/>
    <w:rsid w:val="00F257AB"/>
    <w:rsid w:val="00F31D66"/>
    <w:rsid w:val="00F324BE"/>
    <w:rsid w:val="00F3601E"/>
    <w:rsid w:val="00F3757F"/>
    <w:rsid w:val="00F37836"/>
    <w:rsid w:val="00F4009B"/>
    <w:rsid w:val="00F404F4"/>
    <w:rsid w:val="00F43A30"/>
    <w:rsid w:val="00F45C93"/>
    <w:rsid w:val="00F45E68"/>
    <w:rsid w:val="00F47415"/>
    <w:rsid w:val="00F52934"/>
    <w:rsid w:val="00F544E6"/>
    <w:rsid w:val="00F601B1"/>
    <w:rsid w:val="00F6091C"/>
    <w:rsid w:val="00F6263B"/>
    <w:rsid w:val="00F6569D"/>
    <w:rsid w:val="00F7084F"/>
    <w:rsid w:val="00F71CA7"/>
    <w:rsid w:val="00F72F1F"/>
    <w:rsid w:val="00F734CE"/>
    <w:rsid w:val="00F81994"/>
    <w:rsid w:val="00F840D0"/>
    <w:rsid w:val="00F8708B"/>
    <w:rsid w:val="00F90CD6"/>
    <w:rsid w:val="00F925F9"/>
    <w:rsid w:val="00F97E11"/>
    <w:rsid w:val="00FA2199"/>
    <w:rsid w:val="00FA2BB2"/>
    <w:rsid w:val="00FA2D62"/>
    <w:rsid w:val="00FA32DB"/>
    <w:rsid w:val="00FA3A25"/>
    <w:rsid w:val="00FA5A7B"/>
    <w:rsid w:val="00FA617E"/>
    <w:rsid w:val="00FB197E"/>
    <w:rsid w:val="00FB61ED"/>
    <w:rsid w:val="00FB6736"/>
    <w:rsid w:val="00FC0166"/>
    <w:rsid w:val="00FC50B4"/>
    <w:rsid w:val="00FD35EB"/>
    <w:rsid w:val="00FE2D42"/>
    <w:rsid w:val="00FE55A3"/>
    <w:rsid w:val="00FE7244"/>
    <w:rsid w:val="00FE7459"/>
    <w:rsid w:val="00FE7CB5"/>
    <w:rsid w:val="00FE7FBF"/>
    <w:rsid w:val="00FF2155"/>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0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 w:type="character" w:customStyle="1" w:styleId="hgkelc">
    <w:name w:val="hgkelc"/>
    <w:basedOn w:val="Absatz-Standardschriftart"/>
    <w:rsid w:val="00080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8344A-7EE4-4C72-B97E-680F6638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683</Words>
  <Characters>4307</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4981</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2021-09-28T07:58:00Z</dcterms:created>
  <dcterms:modified xsi:type="dcterms:W3CDTF">2021-09-29T15:26:00Z</dcterms:modified>
</cp:coreProperties>
</file>